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8B15" w14:textId="23E9E2C0" w:rsidR="00CD7627" w:rsidRPr="003D56CD" w:rsidRDefault="00AA074C" w:rsidP="00B7740F">
      <w:pPr>
        <w:spacing w:after="0"/>
        <w:jc w:val="center"/>
        <w:rPr>
          <w:rFonts w:cs="Arial"/>
          <w:b/>
          <w:sz w:val="24"/>
          <w:szCs w:val="24"/>
        </w:rPr>
      </w:pPr>
      <w:r w:rsidRPr="003D56CD">
        <w:rPr>
          <w:rFonts w:cs="Arial"/>
          <w:b/>
          <w:sz w:val="24"/>
          <w:szCs w:val="24"/>
        </w:rPr>
        <w:t>Z</w:t>
      </w:r>
      <w:r w:rsidR="00CD7627" w:rsidRPr="003D56CD">
        <w:rPr>
          <w:rFonts w:cs="Arial"/>
          <w:b/>
          <w:sz w:val="24"/>
          <w:szCs w:val="24"/>
        </w:rPr>
        <w:t>arządzenie</w:t>
      </w:r>
      <w:r w:rsidRPr="003D56CD">
        <w:rPr>
          <w:rFonts w:cs="Arial"/>
          <w:b/>
          <w:sz w:val="24"/>
          <w:szCs w:val="24"/>
        </w:rPr>
        <w:t xml:space="preserve">  Nr</w:t>
      </w:r>
      <w:r w:rsidR="001E7B01" w:rsidRPr="003D56CD">
        <w:rPr>
          <w:rFonts w:cs="Arial"/>
          <w:b/>
          <w:sz w:val="24"/>
          <w:szCs w:val="24"/>
        </w:rPr>
        <w:t xml:space="preserve"> </w:t>
      </w:r>
      <w:r w:rsidR="008D6E29">
        <w:rPr>
          <w:rFonts w:cs="Arial"/>
          <w:b/>
          <w:sz w:val="24"/>
          <w:szCs w:val="24"/>
        </w:rPr>
        <w:t>4</w:t>
      </w:r>
      <w:r w:rsidR="00EA2FC4">
        <w:rPr>
          <w:rFonts w:cs="Arial"/>
          <w:b/>
          <w:sz w:val="24"/>
          <w:szCs w:val="24"/>
        </w:rPr>
        <w:t>17</w:t>
      </w:r>
      <w:r w:rsidR="00584D12" w:rsidRPr="003D56CD">
        <w:rPr>
          <w:rFonts w:cs="Arial"/>
          <w:b/>
          <w:sz w:val="24"/>
          <w:szCs w:val="24"/>
        </w:rPr>
        <w:t>/</w:t>
      </w:r>
      <w:r w:rsidR="001E7B01" w:rsidRPr="003D56CD">
        <w:rPr>
          <w:rFonts w:cs="Arial"/>
          <w:b/>
          <w:sz w:val="24"/>
          <w:szCs w:val="24"/>
        </w:rPr>
        <w:t>20</w:t>
      </w:r>
      <w:r w:rsidR="007A44A2">
        <w:rPr>
          <w:rFonts w:cs="Arial"/>
          <w:b/>
          <w:sz w:val="24"/>
          <w:szCs w:val="24"/>
        </w:rPr>
        <w:t>2</w:t>
      </w:r>
      <w:r w:rsidR="000762D3">
        <w:rPr>
          <w:rFonts w:cs="Arial"/>
          <w:b/>
          <w:sz w:val="24"/>
          <w:szCs w:val="24"/>
        </w:rPr>
        <w:t>3</w:t>
      </w:r>
    </w:p>
    <w:p w14:paraId="1A2360CD" w14:textId="77777777" w:rsidR="00AA074C" w:rsidRPr="003D56CD" w:rsidRDefault="0004257A" w:rsidP="00B7740F">
      <w:pPr>
        <w:spacing w:after="0"/>
        <w:jc w:val="center"/>
        <w:rPr>
          <w:rFonts w:cs="Arial"/>
          <w:b/>
          <w:sz w:val="24"/>
          <w:szCs w:val="24"/>
        </w:rPr>
      </w:pPr>
      <w:r w:rsidRPr="003D56CD">
        <w:rPr>
          <w:rFonts w:cs="Arial"/>
          <w:b/>
          <w:sz w:val="24"/>
          <w:szCs w:val="24"/>
        </w:rPr>
        <w:t>Wójta Gminy Kołaczkowo</w:t>
      </w:r>
    </w:p>
    <w:p w14:paraId="5A45467A" w14:textId="6CF2A96E" w:rsidR="00AA074C" w:rsidRPr="003D56CD" w:rsidRDefault="00992389" w:rsidP="00B7740F">
      <w:pPr>
        <w:spacing w:after="0"/>
        <w:jc w:val="center"/>
        <w:rPr>
          <w:rFonts w:cs="Arial"/>
          <w:b/>
          <w:sz w:val="24"/>
          <w:szCs w:val="24"/>
        </w:rPr>
      </w:pPr>
      <w:r w:rsidRPr="003D56CD">
        <w:rPr>
          <w:rFonts w:cs="Arial"/>
          <w:b/>
          <w:sz w:val="24"/>
          <w:szCs w:val="24"/>
        </w:rPr>
        <w:t xml:space="preserve">z  dnia </w:t>
      </w:r>
      <w:r w:rsidR="00AA074C" w:rsidRPr="003D56CD">
        <w:rPr>
          <w:rFonts w:cs="Arial"/>
          <w:b/>
          <w:sz w:val="24"/>
          <w:szCs w:val="24"/>
        </w:rPr>
        <w:t xml:space="preserve"> </w:t>
      </w:r>
      <w:r w:rsidR="008D6E29">
        <w:rPr>
          <w:rFonts w:cs="Arial"/>
          <w:b/>
          <w:sz w:val="24"/>
          <w:szCs w:val="24"/>
        </w:rPr>
        <w:t>1</w:t>
      </w:r>
      <w:r w:rsidR="00EA2FC4">
        <w:rPr>
          <w:rFonts w:cs="Arial"/>
          <w:b/>
          <w:sz w:val="24"/>
          <w:szCs w:val="24"/>
        </w:rPr>
        <w:t>5</w:t>
      </w:r>
      <w:r w:rsidR="000762D3">
        <w:rPr>
          <w:rFonts w:cs="Arial"/>
          <w:b/>
          <w:sz w:val="24"/>
          <w:szCs w:val="24"/>
        </w:rPr>
        <w:t xml:space="preserve"> </w:t>
      </w:r>
      <w:r w:rsidR="00EA2FC4">
        <w:rPr>
          <w:rFonts w:cs="Arial"/>
          <w:b/>
          <w:sz w:val="24"/>
          <w:szCs w:val="24"/>
        </w:rPr>
        <w:t>listopada</w:t>
      </w:r>
      <w:r w:rsidR="000762D3">
        <w:rPr>
          <w:rFonts w:cs="Arial"/>
          <w:b/>
          <w:sz w:val="24"/>
          <w:szCs w:val="24"/>
        </w:rPr>
        <w:t xml:space="preserve"> </w:t>
      </w:r>
      <w:r w:rsidR="00A64E6C">
        <w:rPr>
          <w:rFonts w:cs="Arial"/>
          <w:b/>
          <w:sz w:val="24"/>
          <w:szCs w:val="24"/>
        </w:rPr>
        <w:t>202</w:t>
      </w:r>
      <w:r w:rsidR="00847105">
        <w:rPr>
          <w:rFonts w:cs="Arial"/>
          <w:b/>
          <w:sz w:val="24"/>
          <w:szCs w:val="24"/>
        </w:rPr>
        <w:t>3</w:t>
      </w:r>
      <w:r w:rsidR="00B11110" w:rsidRPr="003D56CD">
        <w:rPr>
          <w:rFonts w:cs="Arial"/>
          <w:b/>
          <w:sz w:val="24"/>
          <w:szCs w:val="24"/>
        </w:rPr>
        <w:t xml:space="preserve"> </w:t>
      </w:r>
      <w:r w:rsidR="00AA074C" w:rsidRPr="003D56CD">
        <w:rPr>
          <w:rFonts w:cs="Arial"/>
          <w:b/>
          <w:sz w:val="24"/>
          <w:szCs w:val="24"/>
        </w:rPr>
        <w:t>roku</w:t>
      </w:r>
    </w:p>
    <w:p w14:paraId="2EADA464" w14:textId="77777777" w:rsidR="00064DA2" w:rsidRDefault="00064DA2" w:rsidP="0004257A">
      <w:pPr>
        <w:spacing w:after="0"/>
        <w:rPr>
          <w:rFonts w:cs="Arial"/>
          <w:sz w:val="24"/>
          <w:szCs w:val="24"/>
        </w:rPr>
      </w:pPr>
    </w:p>
    <w:p w14:paraId="02A157DE" w14:textId="77777777" w:rsidR="00565C7F" w:rsidRPr="003D56CD" w:rsidRDefault="00565C7F" w:rsidP="00565C7F">
      <w:pPr>
        <w:spacing w:after="0"/>
        <w:rPr>
          <w:rFonts w:cs="Arial"/>
          <w:sz w:val="24"/>
          <w:szCs w:val="24"/>
        </w:rPr>
      </w:pPr>
    </w:p>
    <w:p w14:paraId="02B49BF8" w14:textId="2E45B3F5" w:rsidR="00565C7F" w:rsidRDefault="00565C7F" w:rsidP="00565C7F">
      <w:pPr>
        <w:rPr>
          <w:rFonts w:cs="Arial"/>
          <w:sz w:val="24"/>
          <w:szCs w:val="24"/>
        </w:rPr>
      </w:pPr>
      <w:r w:rsidRPr="003D56CD">
        <w:rPr>
          <w:rFonts w:cs="Arial"/>
          <w:sz w:val="24"/>
          <w:szCs w:val="24"/>
        </w:rPr>
        <w:t xml:space="preserve">w sprawie wprowadzenia w Urzędzie Gminy </w:t>
      </w:r>
      <w:r>
        <w:rPr>
          <w:rFonts w:cs="Arial"/>
          <w:sz w:val="24"/>
          <w:szCs w:val="24"/>
        </w:rPr>
        <w:t xml:space="preserve">w </w:t>
      </w:r>
      <w:r w:rsidRPr="003D56CD">
        <w:rPr>
          <w:rFonts w:cs="Arial"/>
          <w:sz w:val="24"/>
          <w:szCs w:val="24"/>
        </w:rPr>
        <w:t>Kołaczkow</w:t>
      </w:r>
      <w:r>
        <w:rPr>
          <w:rFonts w:cs="Arial"/>
          <w:sz w:val="24"/>
          <w:szCs w:val="24"/>
        </w:rPr>
        <w:t>ie</w:t>
      </w:r>
      <w:r w:rsidRPr="003D56CD">
        <w:rPr>
          <w:rFonts w:cs="Arial"/>
          <w:sz w:val="24"/>
          <w:szCs w:val="24"/>
        </w:rPr>
        <w:t xml:space="preserve"> zasad (polityki) rachunkowości </w:t>
      </w:r>
      <w:r>
        <w:rPr>
          <w:rFonts w:cs="Arial"/>
          <w:sz w:val="24"/>
          <w:szCs w:val="24"/>
        </w:rPr>
        <w:t xml:space="preserve">obowiązujących przy </w:t>
      </w:r>
      <w:r w:rsidRPr="003D56CD">
        <w:rPr>
          <w:rFonts w:cs="Arial"/>
          <w:sz w:val="24"/>
          <w:szCs w:val="24"/>
        </w:rPr>
        <w:t xml:space="preserve">realizacji </w:t>
      </w:r>
      <w:r>
        <w:rPr>
          <w:rFonts w:cs="Arial"/>
          <w:sz w:val="24"/>
          <w:szCs w:val="24"/>
        </w:rPr>
        <w:t>zada</w:t>
      </w:r>
      <w:r w:rsidR="00BB6B6E">
        <w:rPr>
          <w:rFonts w:cs="Arial"/>
          <w:sz w:val="24"/>
          <w:szCs w:val="24"/>
        </w:rPr>
        <w:t>nia</w:t>
      </w:r>
      <w:bookmarkStart w:id="0" w:name="_Hlk85095677"/>
      <w:r w:rsidR="00BB6B6E">
        <w:rPr>
          <w:rFonts w:cs="Arial"/>
          <w:sz w:val="24"/>
          <w:szCs w:val="24"/>
        </w:rPr>
        <w:t xml:space="preserve"> realizowanego </w:t>
      </w:r>
      <w:r>
        <w:rPr>
          <w:rFonts w:cs="Arial"/>
          <w:sz w:val="24"/>
          <w:szCs w:val="24"/>
        </w:rPr>
        <w:t xml:space="preserve">w ramach dofinansowania </w:t>
      </w:r>
      <w:r w:rsidR="00BB6B6E">
        <w:rPr>
          <w:rFonts w:cs="Arial"/>
          <w:sz w:val="24"/>
          <w:szCs w:val="24"/>
        </w:rPr>
        <w:t>w ramach</w:t>
      </w:r>
      <w:bookmarkStart w:id="1" w:name="_Hlk77147324"/>
      <w:r w:rsidR="00BB6B6E">
        <w:rPr>
          <w:rFonts w:cs="Arial"/>
          <w:sz w:val="24"/>
          <w:szCs w:val="24"/>
        </w:rPr>
        <w:t xml:space="preserve"> XI edycji konkursu „Odnowa wsi szansą dla aktywnych sołectw”</w:t>
      </w:r>
    </w:p>
    <w:p w14:paraId="53AA2306" w14:textId="14FEC551" w:rsidR="006F288A" w:rsidRPr="008B2D4D" w:rsidRDefault="00565C7F" w:rsidP="008B2D4D">
      <w:pPr>
        <w:tabs>
          <w:tab w:val="left" w:pos="540"/>
        </w:tabs>
        <w:overflowPunct w:val="0"/>
        <w:autoSpaceDE w:val="0"/>
        <w:spacing w:line="360" w:lineRule="auto"/>
        <w:rPr>
          <w:rFonts w:ascii="Calibri" w:hAnsi="Calibri" w:cs="Calibri"/>
          <w:sz w:val="24"/>
          <w:szCs w:val="24"/>
        </w:rPr>
      </w:pPr>
      <w:r w:rsidRPr="003C252B">
        <w:rPr>
          <w:rFonts w:ascii="Calibri" w:hAnsi="Calibri" w:cs="Calibri"/>
          <w:sz w:val="24"/>
          <w:szCs w:val="24"/>
        </w:rPr>
        <w:t xml:space="preserve">                Na podstawie art. 10    ustawy z dnia 29 września z 1994  roku o rachunkowości </w:t>
      </w:r>
      <w:r>
        <w:rPr>
          <w:rFonts w:ascii="Calibri" w:hAnsi="Calibri" w:cs="Calibri"/>
          <w:sz w:val="24"/>
          <w:szCs w:val="24"/>
        </w:rPr>
        <w:t xml:space="preserve">                             </w:t>
      </w:r>
      <w:r w:rsidRPr="003C252B">
        <w:rPr>
          <w:rFonts w:ascii="Calibri" w:hAnsi="Calibri" w:cs="Calibri"/>
          <w:sz w:val="24"/>
          <w:szCs w:val="24"/>
        </w:rPr>
        <w:t>( Dz. U.</w:t>
      </w:r>
      <w:r>
        <w:rPr>
          <w:rFonts w:ascii="Calibri" w:hAnsi="Calibri" w:cs="Calibri"/>
          <w:sz w:val="24"/>
          <w:szCs w:val="24"/>
        </w:rPr>
        <w:t xml:space="preserve"> </w:t>
      </w:r>
      <w:r w:rsidRPr="003C252B">
        <w:rPr>
          <w:rFonts w:ascii="Calibri" w:hAnsi="Calibri" w:cs="Calibri"/>
          <w:sz w:val="24"/>
          <w:szCs w:val="24"/>
        </w:rPr>
        <w:t xml:space="preserve"> z  2023 r. poz.120) art. 40 ustawy z dnia 27 sierpnia 2009 r. o finansach publicznych</w:t>
      </w:r>
      <w:r w:rsidR="006E2C1C">
        <w:rPr>
          <w:rFonts w:ascii="Calibri" w:hAnsi="Calibri" w:cs="Calibri"/>
          <w:sz w:val="24"/>
          <w:szCs w:val="24"/>
        </w:rPr>
        <w:t xml:space="preserve">    </w:t>
      </w:r>
      <w:r w:rsidRPr="003C252B">
        <w:rPr>
          <w:rFonts w:ascii="Calibri" w:hAnsi="Calibri" w:cs="Calibri"/>
          <w:sz w:val="24"/>
          <w:szCs w:val="24"/>
        </w:rPr>
        <w:t xml:space="preserve"> (Dz. U. z 202</w:t>
      </w:r>
      <w:r>
        <w:rPr>
          <w:rFonts w:ascii="Calibri" w:hAnsi="Calibri" w:cs="Calibri"/>
          <w:sz w:val="24"/>
          <w:szCs w:val="24"/>
        </w:rPr>
        <w:t>3</w:t>
      </w:r>
      <w:r w:rsidRPr="003C252B">
        <w:rPr>
          <w:rFonts w:ascii="Calibri" w:hAnsi="Calibri" w:cs="Calibri"/>
          <w:sz w:val="24"/>
          <w:szCs w:val="24"/>
        </w:rPr>
        <w:t>, poz. 1</w:t>
      </w:r>
      <w:r>
        <w:rPr>
          <w:rFonts w:ascii="Calibri" w:hAnsi="Calibri" w:cs="Calibri"/>
          <w:sz w:val="24"/>
          <w:szCs w:val="24"/>
        </w:rPr>
        <w:t>270</w:t>
      </w:r>
      <w:r w:rsidRPr="003C252B">
        <w:rPr>
          <w:rFonts w:ascii="Calibri" w:hAnsi="Calibri" w:cs="Calibri"/>
          <w:sz w:val="24"/>
          <w:szCs w:val="24"/>
        </w:rPr>
        <w:t xml:space="preserve"> z </w:t>
      </w:r>
      <w:proofErr w:type="spellStart"/>
      <w:r w:rsidRPr="003C252B">
        <w:rPr>
          <w:rFonts w:ascii="Calibri" w:hAnsi="Calibri" w:cs="Calibri"/>
          <w:sz w:val="24"/>
          <w:szCs w:val="24"/>
        </w:rPr>
        <w:t>późn</w:t>
      </w:r>
      <w:proofErr w:type="spellEnd"/>
      <w:r w:rsidRPr="003C252B">
        <w:rPr>
          <w:rFonts w:ascii="Calibri" w:hAnsi="Calibri" w:cs="Calibri"/>
          <w:sz w:val="24"/>
          <w:szCs w:val="24"/>
        </w:rPr>
        <w:t xml:space="preserve">. zm.)   oraz    Rozporządzenia Ministra  Rozwoju Finansów z dnia </w:t>
      </w:r>
      <w:r>
        <w:rPr>
          <w:rFonts w:ascii="Calibri" w:hAnsi="Calibri" w:cs="Calibri"/>
          <w:sz w:val="24"/>
          <w:szCs w:val="24"/>
        </w:rPr>
        <w:t xml:space="preserve">   </w:t>
      </w:r>
      <w:r w:rsidRPr="003C252B">
        <w:rPr>
          <w:rFonts w:ascii="Calibri" w:hAnsi="Calibri" w:cs="Calibri"/>
          <w:sz w:val="24"/>
          <w:szCs w:val="24"/>
        </w:rPr>
        <w:t xml:space="preserve">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poz.342)</w:t>
      </w:r>
      <w:r w:rsidRPr="003C252B">
        <w:rPr>
          <w:rFonts w:ascii="Calibri" w:hAnsi="Calibri" w:cs="Calibri"/>
          <w:color w:val="000000"/>
          <w:sz w:val="24"/>
          <w:szCs w:val="24"/>
        </w:rPr>
        <w:t>, zarządzam</w:t>
      </w:r>
      <w:r w:rsidRPr="003C252B">
        <w:rPr>
          <w:rFonts w:ascii="Calibri" w:hAnsi="Calibri" w:cs="Calibri"/>
          <w:sz w:val="24"/>
          <w:szCs w:val="24"/>
        </w:rPr>
        <w:t xml:space="preserve"> co następuje:    </w:t>
      </w:r>
      <w:bookmarkEnd w:id="0"/>
      <w:bookmarkEnd w:id="1"/>
      <w:r w:rsidRPr="003D56CD">
        <w:rPr>
          <w:rFonts w:cs="Arial"/>
          <w:b/>
          <w:sz w:val="24"/>
          <w:szCs w:val="24"/>
        </w:rPr>
        <w:t xml:space="preserve">       </w:t>
      </w:r>
    </w:p>
    <w:p w14:paraId="59BDAA64" w14:textId="04991A5A" w:rsidR="008B2D4D" w:rsidRPr="003D56CD" w:rsidRDefault="008B2D4D" w:rsidP="008B2D4D">
      <w:pPr>
        <w:spacing w:after="0"/>
        <w:rPr>
          <w:rFonts w:cs="Arial"/>
          <w:sz w:val="24"/>
          <w:szCs w:val="24"/>
        </w:rPr>
      </w:pPr>
      <w:r w:rsidRPr="003D56CD">
        <w:rPr>
          <w:rFonts w:cs="Arial"/>
          <w:b/>
          <w:sz w:val="24"/>
          <w:szCs w:val="24"/>
        </w:rPr>
        <w:t>§ 1</w:t>
      </w:r>
      <w:r w:rsidRPr="003D56CD">
        <w:rPr>
          <w:rFonts w:cs="Arial"/>
          <w:sz w:val="24"/>
          <w:szCs w:val="24"/>
        </w:rPr>
        <w:t>.</w:t>
      </w:r>
    </w:p>
    <w:p w14:paraId="5C3EAABF" w14:textId="7E8F1BB2" w:rsidR="008B2D4D" w:rsidRPr="001745EA" w:rsidRDefault="008B2D4D" w:rsidP="008B2D4D">
      <w:pPr>
        <w:rPr>
          <w:rFonts w:cs="Arial"/>
          <w:vanish/>
          <w:sz w:val="24"/>
          <w:szCs w:val="24"/>
          <w:specVanish/>
        </w:rPr>
      </w:pPr>
      <w:bookmarkStart w:id="2" w:name="_Hlk54332929"/>
      <w:bookmarkStart w:id="3" w:name="_Hlk52951731"/>
      <w:bookmarkStart w:id="4" w:name="_Hlk135126986"/>
      <w:r w:rsidRPr="00867B3E">
        <w:rPr>
          <w:sz w:val="24"/>
          <w:szCs w:val="24"/>
        </w:rPr>
        <w:t xml:space="preserve">Określa się szczególne zasady rachunkowości i plan kont obowiązujący przy realizacji </w:t>
      </w:r>
      <w:r>
        <w:rPr>
          <w:sz w:val="24"/>
          <w:szCs w:val="24"/>
        </w:rPr>
        <w:t>zadania</w:t>
      </w:r>
      <w:r w:rsidRPr="00867B3E">
        <w:rPr>
          <w:sz w:val="24"/>
          <w:szCs w:val="24"/>
        </w:rPr>
        <w:t xml:space="preserve"> </w:t>
      </w:r>
      <w:bookmarkStart w:id="5" w:name="_Hlk14688375"/>
      <w:r w:rsidRPr="00867B3E">
        <w:rPr>
          <w:rFonts w:cs="Arial"/>
          <w:sz w:val="24"/>
          <w:szCs w:val="24"/>
        </w:rPr>
        <w:t xml:space="preserve">pn.: </w:t>
      </w:r>
      <w:bookmarkStart w:id="6" w:name="_Hlk139545294"/>
      <w:r w:rsidRPr="00867B3E">
        <w:rPr>
          <w:rFonts w:cs="Arial"/>
          <w:b/>
          <w:sz w:val="24"/>
          <w:szCs w:val="24"/>
        </w:rPr>
        <w:t>„</w:t>
      </w:r>
      <w:bookmarkStart w:id="7" w:name="_Hlk139545840"/>
      <w:bookmarkStart w:id="8" w:name="_Hlk82588859"/>
      <w:bookmarkStart w:id="9" w:name="_Hlk22716459"/>
      <w:bookmarkStart w:id="10" w:name="_Hlk151618369"/>
      <w:bookmarkEnd w:id="5"/>
      <w:r>
        <w:rPr>
          <w:rFonts w:cs="Arial"/>
          <w:b/>
          <w:sz w:val="24"/>
          <w:szCs w:val="24"/>
        </w:rPr>
        <w:t>Centrum Aktywności Lokalnej w Bieganowie rozwijamy</w:t>
      </w:r>
      <w:bookmarkEnd w:id="7"/>
      <w:r>
        <w:rPr>
          <w:rFonts w:cs="Arial"/>
          <w:b/>
          <w:sz w:val="24"/>
          <w:szCs w:val="24"/>
        </w:rPr>
        <w:t>- warsztaty, szkolenia, integrację z nowymi krzesłami na świetlicy rozpoczynamy</w:t>
      </w:r>
      <w:bookmarkEnd w:id="10"/>
      <w:r>
        <w:rPr>
          <w:rFonts w:cs="Arial"/>
          <w:b/>
          <w:sz w:val="24"/>
          <w:szCs w:val="24"/>
        </w:rPr>
        <w:t xml:space="preserve">”  </w:t>
      </w:r>
      <w:bookmarkEnd w:id="6"/>
      <w:bookmarkEnd w:id="8"/>
      <w:bookmarkEnd w:id="9"/>
      <w:r>
        <w:rPr>
          <w:rFonts w:cs="Arial"/>
          <w:sz w:val="24"/>
          <w:szCs w:val="24"/>
        </w:rPr>
        <w:t>współfinansowanego w ramach programu Wielkopolska Odnowa Wsi - XI edycja konkursu „</w:t>
      </w:r>
      <w:r w:rsidR="004102AE">
        <w:rPr>
          <w:rFonts w:cs="Arial"/>
          <w:sz w:val="24"/>
          <w:szCs w:val="24"/>
        </w:rPr>
        <w:t>Odnowa</w:t>
      </w:r>
      <w:r>
        <w:rPr>
          <w:rFonts w:cs="Arial"/>
          <w:sz w:val="24"/>
          <w:szCs w:val="24"/>
        </w:rPr>
        <w:t xml:space="preserve"> </w:t>
      </w:r>
      <w:r w:rsidR="004102AE">
        <w:rPr>
          <w:rFonts w:cs="Arial"/>
          <w:sz w:val="24"/>
          <w:szCs w:val="24"/>
        </w:rPr>
        <w:t>wsi szansą dla aktywnych sołectw</w:t>
      </w:r>
      <w:r>
        <w:rPr>
          <w:rFonts w:cs="Arial"/>
          <w:sz w:val="24"/>
          <w:szCs w:val="24"/>
        </w:rPr>
        <w:t xml:space="preserve">”, </w:t>
      </w:r>
      <w:r w:rsidRPr="00867B3E">
        <w:rPr>
          <w:rFonts w:cs="Arial"/>
          <w:sz w:val="24"/>
          <w:szCs w:val="24"/>
        </w:rPr>
        <w:t>stanowiące załącznik  Nr 1 do niniejszego zarządzenia.</w:t>
      </w:r>
      <w:bookmarkEnd w:id="2"/>
      <w:bookmarkEnd w:id="3"/>
    </w:p>
    <w:bookmarkEnd w:id="4"/>
    <w:p w14:paraId="2D5B5A30" w14:textId="78163BE7" w:rsidR="008B2D4D" w:rsidRPr="00FE08FE" w:rsidRDefault="008B2D4D" w:rsidP="004102AE">
      <w:pPr>
        <w:rPr>
          <w:rFonts w:cs="Arial"/>
          <w:b/>
          <w:bCs/>
          <w:sz w:val="24"/>
          <w:szCs w:val="24"/>
        </w:rPr>
      </w:pPr>
      <w:r>
        <w:rPr>
          <w:rFonts w:cs="Arial"/>
          <w:b/>
          <w:bCs/>
          <w:sz w:val="24"/>
          <w:szCs w:val="24"/>
        </w:rPr>
        <w:t xml:space="preserve"> </w:t>
      </w:r>
      <w:bookmarkStart w:id="11" w:name="_Hlk139545315"/>
    </w:p>
    <w:bookmarkEnd w:id="11"/>
    <w:p w14:paraId="249FA381" w14:textId="77777777" w:rsidR="008B2D4D" w:rsidRPr="001745EA" w:rsidRDefault="008B2D4D" w:rsidP="008B2D4D">
      <w:pPr>
        <w:rPr>
          <w:rFonts w:cs="Arial"/>
          <w:vanish/>
          <w:sz w:val="24"/>
          <w:szCs w:val="24"/>
          <w:specVanish/>
        </w:rPr>
      </w:pPr>
    </w:p>
    <w:p w14:paraId="1B504AF5" w14:textId="77777777" w:rsidR="008B2D4D" w:rsidRDefault="008B2D4D" w:rsidP="008B2D4D">
      <w:pPr>
        <w:spacing w:after="0"/>
        <w:rPr>
          <w:rFonts w:cs="Arial"/>
          <w:b/>
          <w:sz w:val="24"/>
          <w:szCs w:val="24"/>
        </w:rPr>
      </w:pPr>
      <w:r>
        <w:rPr>
          <w:rFonts w:cs="Arial"/>
          <w:b/>
          <w:sz w:val="24"/>
          <w:szCs w:val="24"/>
        </w:rPr>
        <w:t xml:space="preserve"> </w:t>
      </w:r>
      <w:r w:rsidRPr="003D56CD">
        <w:rPr>
          <w:rFonts w:cs="Arial"/>
          <w:b/>
          <w:sz w:val="24"/>
          <w:szCs w:val="24"/>
        </w:rPr>
        <w:t>§ 2</w:t>
      </w:r>
      <w:r>
        <w:rPr>
          <w:rFonts w:cs="Arial"/>
          <w:b/>
          <w:sz w:val="24"/>
          <w:szCs w:val="24"/>
        </w:rPr>
        <w:t>.</w:t>
      </w:r>
    </w:p>
    <w:p w14:paraId="72584A3B" w14:textId="77777777" w:rsidR="008B2D4D" w:rsidRPr="001745EA" w:rsidRDefault="008B2D4D" w:rsidP="008B2D4D">
      <w:pPr>
        <w:spacing w:after="0"/>
        <w:rPr>
          <w:rFonts w:cs="Arial"/>
          <w:b/>
          <w:vanish/>
          <w:sz w:val="24"/>
          <w:szCs w:val="24"/>
          <w:specVanish/>
        </w:rPr>
      </w:pPr>
      <w:r w:rsidRPr="003D56CD">
        <w:rPr>
          <w:rFonts w:cs="Arial"/>
          <w:b/>
          <w:sz w:val="24"/>
          <w:szCs w:val="24"/>
        </w:rPr>
        <w:t xml:space="preserve"> </w:t>
      </w:r>
    </w:p>
    <w:p w14:paraId="4024A03C" w14:textId="77777777" w:rsidR="008B2D4D" w:rsidRDefault="008B2D4D" w:rsidP="008B2D4D">
      <w:pPr>
        <w:spacing w:after="0"/>
        <w:rPr>
          <w:rFonts w:cs="Arial"/>
          <w:sz w:val="24"/>
          <w:szCs w:val="24"/>
        </w:rPr>
      </w:pPr>
      <w:r>
        <w:rPr>
          <w:rFonts w:cs="Arial"/>
          <w:sz w:val="24"/>
          <w:szCs w:val="24"/>
        </w:rPr>
        <w:t xml:space="preserve"> </w:t>
      </w:r>
      <w:r w:rsidRPr="003D56CD">
        <w:rPr>
          <w:rFonts w:cs="Arial"/>
          <w:sz w:val="24"/>
          <w:szCs w:val="24"/>
        </w:rPr>
        <w:t>Wykonanie zarządzenia powierzam Skarbnikowi Gminy.</w:t>
      </w:r>
    </w:p>
    <w:p w14:paraId="5823FFBA" w14:textId="77777777" w:rsidR="008B2D4D" w:rsidRPr="001745EA" w:rsidRDefault="008B2D4D" w:rsidP="008B2D4D">
      <w:pPr>
        <w:spacing w:after="0"/>
        <w:rPr>
          <w:rFonts w:cs="Arial"/>
          <w:vanish/>
          <w:sz w:val="24"/>
          <w:szCs w:val="24"/>
          <w:specVanish/>
        </w:rPr>
      </w:pPr>
    </w:p>
    <w:p w14:paraId="78166BEB" w14:textId="77777777" w:rsidR="008B2D4D" w:rsidRDefault="008B2D4D" w:rsidP="008B2D4D">
      <w:pPr>
        <w:spacing w:after="0"/>
        <w:rPr>
          <w:rFonts w:cs="Arial"/>
          <w:sz w:val="24"/>
          <w:szCs w:val="24"/>
        </w:rPr>
      </w:pPr>
      <w:r>
        <w:rPr>
          <w:rFonts w:cs="Arial"/>
          <w:b/>
          <w:sz w:val="24"/>
          <w:szCs w:val="24"/>
        </w:rPr>
        <w:t xml:space="preserve"> </w:t>
      </w:r>
      <w:r w:rsidRPr="003D56CD">
        <w:rPr>
          <w:rFonts w:cs="Arial"/>
          <w:b/>
          <w:sz w:val="24"/>
          <w:szCs w:val="24"/>
        </w:rPr>
        <w:t xml:space="preserve">§ </w:t>
      </w:r>
      <w:r>
        <w:rPr>
          <w:rFonts w:cs="Arial"/>
          <w:b/>
          <w:sz w:val="24"/>
          <w:szCs w:val="24"/>
        </w:rPr>
        <w:t>3</w:t>
      </w:r>
      <w:r w:rsidRPr="003D56CD">
        <w:rPr>
          <w:rFonts w:cs="Arial"/>
          <w:sz w:val="24"/>
          <w:szCs w:val="24"/>
        </w:rPr>
        <w:t>.</w:t>
      </w:r>
    </w:p>
    <w:p w14:paraId="0F36FF0D" w14:textId="77777777" w:rsidR="008B2D4D" w:rsidRPr="001745EA" w:rsidRDefault="008B2D4D" w:rsidP="008B2D4D">
      <w:pPr>
        <w:spacing w:after="0"/>
        <w:rPr>
          <w:rFonts w:cs="Arial"/>
          <w:vanish/>
          <w:sz w:val="24"/>
          <w:szCs w:val="24"/>
          <w:specVanish/>
        </w:rPr>
      </w:pPr>
      <w:r w:rsidRPr="003D56CD">
        <w:rPr>
          <w:rFonts w:cs="Arial"/>
          <w:sz w:val="24"/>
          <w:szCs w:val="24"/>
        </w:rPr>
        <w:t xml:space="preserve"> </w:t>
      </w:r>
    </w:p>
    <w:p w14:paraId="4BE33FC2" w14:textId="77777777" w:rsidR="008B2D4D" w:rsidRPr="001745EA" w:rsidRDefault="008B2D4D" w:rsidP="008B2D4D">
      <w:pPr>
        <w:rPr>
          <w:rFonts w:cs="Arial"/>
          <w:vanish/>
          <w:sz w:val="24"/>
          <w:szCs w:val="24"/>
          <w:specVanish/>
        </w:rPr>
      </w:pPr>
      <w:r>
        <w:rPr>
          <w:rFonts w:cs="Arial"/>
          <w:sz w:val="24"/>
          <w:szCs w:val="24"/>
        </w:rPr>
        <w:t xml:space="preserve"> </w:t>
      </w:r>
      <w:r w:rsidRPr="003D56CD">
        <w:rPr>
          <w:rFonts w:cs="Arial"/>
          <w:sz w:val="24"/>
          <w:szCs w:val="24"/>
        </w:rPr>
        <w:t>Zarządzenie wchodzi w życie z dniem podpisania.</w:t>
      </w:r>
    </w:p>
    <w:p w14:paraId="6811CB7E" w14:textId="77777777" w:rsidR="008B2D4D" w:rsidRDefault="008B2D4D" w:rsidP="008B2D4D">
      <w:pPr>
        <w:rPr>
          <w:rFonts w:cs="Arial"/>
          <w:sz w:val="24"/>
          <w:szCs w:val="24"/>
        </w:rPr>
      </w:pPr>
      <w:r>
        <w:rPr>
          <w:rFonts w:cs="Arial"/>
          <w:sz w:val="24"/>
          <w:szCs w:val="24"/>
        </w:rPr>
        <w:t xml:space="preserve"> </w:t>
      </w:r>
    </w:p>
    <w:p w14:paraId="0DB88EB2" w14:textId="77777777" w:rsidR="008B2D4D" w:rsidRDefault="008B2D4D" w:rsidP="008B2D4D">
      <w:pPr>
        <w:rPr>
          <w:rFonts w:cs="Arial"/>
          <w:sz w:val="24"/>
          <w:szCs w:val="24"/>
        </w:rPr>
      </w:pPr>
    </w:p>
    <w:p w14:paraId="7C47080B" w14:textId="77777777" w:rsidR="008B2D4D" w:rsidRDefault="008B2D4D" w:rsidP="008B2D4D">
      <w:pPr>
        <w:rPr>
          <w:rFonts w:cs="Arial"/>
          <w:sz w:val="24"/>
          <w:szCs w:val="24"/>
        </w:rPr>
      </w:pPr>
    </w:p>
    <w:p w14:paraId="4C0C95D7" w14:textId="77777777" w:rsidR="008B2D4D" w:rsidRDefault="008B2D4D" w:rsidP="008B2D4D">
      <w:pPr>
        <w:rPr>
          <w:rFonts w:cs="Arial"/>
          <w:sz w:val="24"/>
          <w:szCs w:val="24"/>
        </w:rPr>
      </w:pPr>
    </w:p>
    <w:p w14:paraId="19DD3F16" w14:textId="77777777" w:rsidR="008B2D4D" w:rsidRDefault="008B2D4D" w:rsidP="008B2D4D">
      <w:pPr>
        <w:rPr>
          <w:rFonts w:cs="Arial"/>
          <w:sz w:val="24"/>
          <w:szCs w:val="24"/>
        </w:rPr>
      </w:pPr>
    </w:p>
    <w:p w14:paraId="57C9EAA2" w14:textId="77777777" w:rsidR="008B2D4D" w:rsidRDefault="008B2D4D" w:rsidP="008B2D4D">
      <w:pPr>
        <w:rPr>
          <w:rFonts w:cs="Arial"/>
          <w:sz w:val="24"/>
          <w:szCs w:val="24"/>
        </w:rPr>
      </w:pPr>
    </w:p>
    <w:p w14:paraId="783B392A" w14:textId="77777777" w:rsidR="008B2D4D" w:rsidRDefault="008B2D4D" w:rsidP="008B2D4D">
      <w:pPr>
        <w:rPr>
          <w:rFonts w:cs="Arial"/>
          <w:sz w:val="24"/>
          <w:szCs w:val="24"/>
        </w:rPr>
      </w:pPr>
    </w:p>
    <w:p w14:paraId="130D0B2E" w14:textId="77777777" w:rsidR="008B2D4D" w:rsidRDefault="008B2D4D" w:rsidP="008B2D4D">
      <w:pPr>
        <w:rPr>
          <w:rFonts w:cs="Arial"/>
          <w:sz w:val="24"/>
          <w:szCs w:val="24"/>
        </w:rPr>
      </w:pPr>
    </w:p>
    <w:p w14:paraId="08ED080B" w14:textId="77777777" w:rsidR="00EA2FC4" w:rsidRDefault="00EA2FC4" w:rsidP="008B2D4D">
      <w:pPr>
        <w:rPr>
          <w:rFonts w:cs="Arial"/>
          <w:sz w:val="24"/>
          <w:szCs w:val="24"/>
        </w:rPr>
      </w:pPr>
    </w:p>
    <w:p w14:paraId="76728E31" w14:textId="77777777" w:rsidR="008B2D4D" w:rsidRDefault="008B2D4D" w:rsidP="008B2D4D">
      <w:pPr>
        <w:rPr>
          <w:rFonts w:cs="Arial"/>
          <w:sz w:val="24"/>
          <w:szCs w:val="24"/>
        </w:rPr>
      </w:pPr>
    </w:p>
    <w:p w14:paraId="23C5EDA1" w14:textId="77777777" w:rsidR="008B2D4D" w:rsidRPr="001745EA" w:rsidRDefault="008B2D4D" w:rsidP="008B2D4D">
      <w:pPr>
        <w:jc w:val="right"/>
        <w:rPr>
          <w:rFonts w:cs="Arial"/>
          <w:vanish/>
          <w:sz w:val="24"/>
          <w:szCs w:val="24"/>
          <w:specVanish/>
        </w:rPr>
      </w:pPr>
    </w:p>
    <w:p w14:paraId="7B3A0ED4" w14:textId="77777777" w:rsidR="008B2D4D" w:rsidRPr="001745EA" w:rsidRDefault="008B2D4D" w:rsidP="008B2D4D">
      <w:pPr>
        <w:jc w:val="right"/>
        <w:rPr>
          <w:rFonts w:cs="Arial"/>
          <w:vanish/>
          <w:sz w:val="24"/>
          <w:szCs w:val="24"/>
          <w:specVanish/>
        </w:rPr>
      </w:pPr>
      <w:r>
        <w:rPr>
          <w:rFonts w:cs="Arial"/>
          <w:sz w:val="24"/>
          <w:szCs w:val="24"/>
        </w:rPr>
        <w:t xml:space="preserve"> </w:t>
      </w:r>
    </w:p>
    <w:p w14:paraId="7D57D6F2" w14:textId="77777777" w:rsidR="008B2D4D" w:rsidRPr="001745EA" w:rsidRDefault="008B2D4D" w:rsidP="008B2D4D">
      <w:pPr>
        <w:jc w:val="right"/>
        <w:rPr>
          <w:rFonts w:cs="Arial"/>
          <w:vanish/>
          <w:sz w:val="24"/>
          <w:szCs w:val="24"/>
          <w:specVanish/>
        </w:rPr>
      </w:pPr>
      <w:r>
        <w:rPr>
          <w:rFonts w:cs="Arial"/>
          <w:sz w:val="24"/>
          <w:szCs w:val="24"/>
        </w:rPr>
        <w:t xml:space="preserve"> </w:t>
      </w:r>
    </w:p>
    <w:p w14:paraId="2DDDEC8A" w14:textId="77777777" w:rsidR="008B2D4D" w:rsidRPr="001745EA" w:rsidRDefault="008B2D4D" w:rsidP="008B2D4D">
      <w:pPr>
        <w:jc w:val="right"/>
        <w:rPr>
          <w:rFonts w:cs="Arial"/>
          <w:vanish/>
          <w:sz w:val="24"/>
          <w:szCs w:val="24"/>
          <w:specVanish/>
        </w:rPr>
      </w:pPr>
      <w:r>
        <w:rPr>
          <w:rFonts w:cs="Arial"/>
          <w:sz w:val="24"/>
          <w:szCs w:val="24"/>
        </w:rPr>
        <w:t xml:space="preserve"> </w:t>
      </w:r>
    </w:p>
    <w:p w14:paraId="35C82FE4" w14:textId="77777777" w:rsidR="008B2D4D" w:rsidRDefault="008B2D4D" w:rsidP="008B2D4D">
      <w:pPr>
        <w:spacing w:after="0" w:line="240" w:lineRule="auto"/>
        <w:jc w:val="right"/>
        <w:rPr>
          <w:rFonts w:cs="Arial"/>
          <w:sz w:val="24"/>
          <w:szCs w:val="24"/>
        </w:rPr>
      </w:pPr>
      <w:r>
        <w:rPr>
          <w:rFonts w:cs="Arial"/>
          <w:sz w:val="24"/>
          <w:szCs w:val="24"/>
        </w:rPr>
        <w:t xml:space="preserve"> </w:t>
      </w:r>
      <w:r w:rsidRPr="003D56CD">
        <w:rPr>
          <w:rFonts w:cs="Arial"/>
          <w:sz w:val="24"/>
          <w:szCs w:val="24"/>
        </w:rPr>
        <w:t>Załącznik Nr 1</w:t>
      </w:r>
    </w:p>
    <w:p w14:paraId="5BE21BC9" w14:textId="77777777" w:rsidR="008B2D4D" w:rsidRPr="001745EA" w:rsidRDefault="008B2D4D" w:rsidP="008B2D4D">
      <w:pPr>
        <w:spacing w:after="0" w:line="240" w:lineRule="auto"/>
        <w:jc w:val="right"/>
        <w:rPr>
          <w:rFonts w:cs="Arial"/>
          <w:vanish/>
          <w:sz w:val="24"/>
          <w:szCs w:val="24"/>
          <w:specVanish/>
        </w:rPr>
      </w:pPr>
      <w:r w:rsidRPr="003D56CD">
        <w:rPr>
          <w:rFonts w:cs="Arial"/>
          <w:sz w:val="24"/>
          <w:szCs w:val="24"/>
        </w:rPr>
        <w:t xml:space="preserve"> </w:t>
      </w:r>
    </w:p>
    <w:p w14:paraId="0C50E5AF" w14:textId="4E328D33" w:rsidR="008B2D4D" w:rsidRDefault="008B2D4D" w:rsidP="008B2D4D">
      <w:pPr>
        <w:spacing w:after="0" w:line="240" w:lineRule="auto"/>
        <w:jc w:val="right"/>
        <w:rPr>
          <w:rFonts w:cs="Arial"/>
          <w:sz w:val="24"/>
          <w:szCs w:val="24"/>
        </w:rPr>
      </w:pPr>
      <w:r>
        <w:rPr>
          <w:rFonts w:cs="Arial"/>
          <w:sz w:val="24"/>
          <w:szCs w:val="24"/>
        </w:rPr>
        <w:t xml:space="preserve"> </w:t>
      </w:r>
      <w:r w:rsidRPr="003D56CD">
        <w:rPr>
          <w:rFonts w:cs="Arial"/>
          <w:sz w:val="24"/>
          <w:szCs w:val="24"/>
        </w:rPr>
        <w:t xml:space="preserve">do Zarządzenia  Nr </w:t>
      </w:r>
      <w:r w:rsidR="00EA2FC4">
        <w:rPr>
          <w:rFonts w:cs="Arial"/>
          <w:sz w:val="24"/>
          <w:szCs w:val="24"/>
        </w:rPr>
        <w:t>417</w:t>
      </w:r>
      <w:r w:rsidRPr="003D56CD">
        <w:rPr>
          <w:rFonts w:cs="Arial"/>
          <w:sz w:val="24"/>
          <w:szCs w:val="24"/>
        </w:rPr>
        <w:t>/20</w:t>
      </w:r>
      <w:r>
        <w:rPr>
          <w:rFonts w:cs="Arial"/>
          <w:sz w:val="24"/>
          <w:szCs w:val="24"/>
        </w:rPr>
        <w:t>23</w:t>
      </w:r>
      <w:r w:rsidRPr="003D56CD">
        <w:rPr>
          <w:rFonts w:cs="Arial"/>
          <w:sz w:val="24"/>
          <w:szCs w:val="24"/>
        </w:rPr>
        <w:t xml:space="preserve"> </w:t>
      </w:r>
    </w:p>
    <w:p w14:paraId="16882120" w14:textId="77777777" w:rsidR="008B2D4D" w:rsidRPr="001745EA" w:rsidRDefault="008B2D4D" w:rsidP="008B2D4D">
      <w:pPr>
        <w:spacing w:after="0" w:line="240" w:lineRule="auto"/>
        <w:jc w:val="right"/>
        <w:rPr>
          <w:rFonts w:cs="Arial"/>
          <w:vanish/>
          <w:sz w:val="24"/>
          <w:szCs w:val="24"/>
          <w:specVanish/>
        </w:rPr>
      </w:pPr>
    </w:p>
    <w:p w14:paraId="7F6B8517" w14:textId="77777777" w:rsidR="008B2D4D" w:rsidRDefault="008B2D4D" w:rsidP="008B2D4D">
      <w:pPr>
        <w:spacing w:after="0" w:line="240" w:lineRule="auto"/>
        <w:jc w:val="right"/>
        <w:rPr>
          <w:rFonts w:cstheme="minorHAnsi"/>
          <w:sz w:val="24"/>
          <w:szCs w:val="24"/>
        </w:rPr>
      </w:pPr>
      <w:r>
        <w:rPr>
          <w:rFonts w:cstheme="minorHAnsi"/>
          <w:sz w:val="24"/>
          <w:szCs w:val="24"/>
        </w:rPr>
        <w:t xml:space="preserve"> </w:t>
      </w:r>
      <w:r w:rsidRPr="00C5275B">
        <w:rPr>
          <w:rFonts w:cstheme="minorHAnsi"/>
          <w:sz w:val="24"/>
          <w:szCs w:val="24"/>
        </w:rPr>
        <w:t>Wójta Gminy Kołaczkowo</w:t>
      </w:r>
    </w:p>
    <w:p w14:paraId="5ADDB399" w14:textId="77777777" w:rsidR="008B2D4D" w:rsidRPr="001745EA" w:rsidRDefault="008B2D4D" w:rsidP="008B2D4D">
      <w:pPr>
        <w:spacing w:after="0" w:line="240" w:lineRule="auto"/>
        <w:jc w:val="right"/>
        <w:rPr>
          <w:rFonts w:cstheme="minorHAnsi"/>
          <w:vanish/>
          <w:sz w:val="24"/>
          <w:szCs w:val="24"/>
          <w:specVanish/>
        </w:rPr>
      </w:pPr>
    </w:p>
    <w:p w14:paraId="063FD252" w14:textId="5FE82E36" w:rsidR="008B2D4D" w:rsidRDefault="008B2D4D" w:rsidP="008B2D4D">
      <w:pPr>
        <w:spacing w:after="0" w:line="240" w:lineRule="auto"/>
        <w:jc w:val="right"/>
        <w:rPr>
          <w:rFonts w:cstheme="minorHAnsi"/>
          <w:sz w:val="24"/>
          <w:szCs w:val="24"/>
        </w:rPr>
      </w:pPr>
      <w:r w:rsidRPr="00C5275B">
        <w:rPr>
          <w:rFonts w:cstheme="minorHAnsi"/>
          <w:sz w:val="24"/>
          <w:szCs w:val="24"/>
        </w:rPr>
        <w:t xml:space="preserve"> z dnia </w:t>
      </w:r>
      <w:r w:rsidR="00EA2FC4">
        <w:rPr>
          <w:rFonts w:cstheme="minorHAnsi"/>
          <w:sz w:val="24"/>
          <w:szCs w:val="24"/>
        </w:rPr>
        <w:t>15 listopada</w:t>
      </w:r>
      <w:r w:rsidRPr="00C5275B">
        <w:rPr>
          <w:rFonts w:cstheme="minorHAnsi"/>
          <w:sz w:val="24"/>
          <w:szCs w:val="24"/>
        </w:rPr>
        <w:t xml:space="preserve">  202</w:t>
      </w:r>
      <w:r>
        <w:rPr>
          <w:rFonts w:cstheme="minorHAnsi"/>
          <w:sz w:val="24"/>
          <w:szCs w:val="24"/>
        </w:rPr>
        <w:t>3</w:t>
      </w:r>
      <w:r w:rsidRPr="00C5275B">
        <w:rPr>
          <w:rFonts w:cstheme="minorHAnsi"/>
          <w:sz w:val="24"/>
          <w:szCs w:val="24"/>
        </w:rPr>
        <w:t xml:space="preserve"> r.</w:t>
      </w:r>
    </w:p>
    <w:p w14:paraId="5974502E" w14:textId="77777777" w:rsidR="008B2D4D" w:rsidRDefault="008B2D4D" w:rsidP="008B2D4D">
      <w:pPr>
        <w:spacing w:after="0" w:line="240" w:lineRule="auto"/>
        <w:rPr>
          <w:rFonts w:cstheme="minorHAnsi"/>
          <w:sz w:val="24"/>
          <w:szCs w:val="24"/>
        </w:rPr>
      </w:pPr>
    </w:p>
    <w:p w14:paraId="5E34DDFC" w14:textId="77777777" w:rsidR="008B2D4D" w:rsidRPr="001745EA" w:rsidRDefault="008B2D4D" w:rsidP="008B2D4D">
      <w:pPr>
        <w:spacing w:after="0" w:line="240" w:lineRule="auto"/>
        <w:rPr>
          <w:rFonts w:cstheme="minorHAnsi"/>
          <w:vanish/>
          <w:sz w:val="24"/>
          <w:szCs w:val="24"/>
          <w:specVanish/>
        </w:rPr>
      </w:pPr>
    </w:p>
    <w:p w14:paraId="2D34EE41" w14:textId="77777777" w:rsidR="008B2D4D" w:rsidRPr="001745EA" w:rsidRDefault="008B2D4D" w:rsidP="008B2D4D">
      <w:pPr>
        <w:spacing w:after="0" w:line="360" w:lineRule="auto"/>
        <w:rPr>
          <w:rFonts w:cstheme="minorHAnsi"/>
          <w:vanish/>
          <w:sz w:val="24"/>
          <w:szCs w:val="24"/>
          <w:specVanish/>
        </w:rPr>
      </w:pPr>
      <w:r>
        <w:rPr>
          <w:rFonts w:cstheme="minorHAnsi"/>
          <w:sz w:val="24"/>
          <w:szCs w:val="24"/>
        </w:rPr>
        <w:t xml:space="preserve"> </w:t>
      </w:r>
    </w:p>
    <w:p w14:paraId="62A5080E" w14:textId="1A3898BC" w:rsidR="008B2D4D" w:rsidRPr="001745EA" w:rsidRDefault="008B2D4D" w:rsidP="008B2D4D">
      <w:pPr>
        <w:rPr>
          <w:rFonts w:cs="Arial"/>
          <w:vanish/>
          <w:sz w:val="24"/>
          <w:szCs w:val="24"/>
          <w:specVanish/>
        </w:rPr>
      </w:pPr>
      <w:r>
        <w:rPr>
          <w:rFonts w:cstheme="minorHAnsi"/>
          <w:sz w:val="24"/>
          <w:szCs w:val="24"/>
        </w:rPr>
        <w:t xml:space="preserve"> </w:t>
      </w:r>
      <w:r w:rsidRPr="00AB781F">
        <w:rPr>
          <w:rFonts w:cstheme="minorHAnsi"/>
          <w:sz w:val="24"/>
          <w:szCs w:val="24"/>
        </w:rPr>
        <w:t xml:space="preserve">Szczególne zasady rachunkowości i plan kont obowiązujący przy realizacji zadania pn.:                </w:t>
      </w:r>
      <w:r w:rsidRPr="00867B3E">
        <w:rPr>
          <w:rFonts w:cs="Arial"/>
          <w:b/>
          <w:sz w:val="24"/>
          <w:szCs w:val="24"/>
        </w:rPr>
        <w:t>„</w:t>
      </w:r>
      <w:r w:rsidR="006D45CA">
        <w:rPr>
          <w:rFonts w:cs="Arial"/>
          <w:b/>
          <w:sz w:val="24"/>
          <w:szCs w:val="24"/>
        </w:rPr>
        <w:t>Centrum Aktywności Lokalnej w Bieganowie rozwijamy- warsztaty, szkolenia, integrację                      z nowymi krzesłami na świetlicy rozpoczynamy</w:t>
      </w:r>
      <w:r>
        <w:rPr>
          <w:rFonts w:cs="Arial"/>
          <w:b/>
          <w:sz w:val="24"/>
          <w:szCs w:val="24"/>
        </w:rPr>
        <w:t>”</w:t>
      </w:r>
      <w:bookmarkStart w:id="12" w:name="_Hlk77147731"/>
      <w:r w:rsidRPr="00AB781F">
        <w:rPr>
          <w:rFonts w:cstheme="minorHAnsi"/>
          <w:b/>
          <w:bCs/>
          <w:sz w:val="24"/>
          <w:szCs w:val="24"/>
        </w:rPr>
        <w:t>,</w:t>
      </w:r>
      <w:r w:rsidRPr="00AB781F">
        <w:rPr>
          <w:rFonts w:cstheme="minorHAnsi"/>
          <w:sz w:val="24"/>
          <w:szCs w:val="24"/>
        </w:rPr>
        <w:t xml:space="preserve"> </w:t>
      </w:r>
      <w:r w:rsidR="006D45CA">
        <w:rPr>
          <w:rFonts w:cs="Arial"/>
          <w:b/>
          <w:sz w:val="24"/>
          <w:szCs w:val="24"/>
        </w:rPr>
        <w:t xml:space="preserve">”  </w:t>
      </w:r>
      <w:r w:rsidR="006D45CA">
        <w:rPr>
          <w:rFonts w:cs="Arial"/>
          <w:sz w:val="24"/>
          <w:szCs w:val="24"/>
        </w:rPr>
        <w:t>współfinansowanego w ramach programu Wielkopolska Odnowa Wsi - XI edycja konkursu „Odnowa wsi szansą dla aktywnych sołectw”</w:t>
      </w:r>
      <w:r w:rsidRPr="00867B3E">
        <w:rPr>
          <w:rFonts w:cs="Arial"/>
          <w:sz w:val="24"/>
          <w:szCs w:val="24"/>
        </w:rPr>
        <w:t>.</w:t>
      </w:r>
    </w:p>
    <w:p w14:paraId="7032F61F" w14:textId="77777777" w:rsidR="008B2D4D" w:rsidRPr="00FE08FE" w:rsidRDefault="008B2D4D" w:rsidP="008B2D4D">
      <w:pPr>
        <w:rPr>
          <w:rFonts w:cs="Arial"/>
          <w:b/>
          <w:bCs/>
          <w:sz w:val="24"/>
          <w:szCs w:val="24"/>
        </w:rPr>
      </w:pPr>
      <w:r>
        <w:rPr>
          <w:rFonts w:cs="Arial"/>
          <w:b/>
          <w:bCs/>
          <w:sz w:val="24"/>
          <w:szCs w:val="24"/>
        </w:rPr>
        <w:t xml:space="preserve"> </w:t>
      </w:r>
    </w:p>
    <w:p w14:paraId="763C15A5" w14:textId="77777777" w:rsidR="00EF774B" w:rsidRDefault="008B2D4D" w:rsidP="00EF774B">
      <w:pPr>
        <w:spacing w:line="360" w:lineRule="auto"/>
        <w:rPr>
          <w:rFonts w:cstheme="minorHAnsi"/>
          <w:bCs/>
          <w:sz w:val="24"/>
          <w:szCs w:val="24"/>
        </w:rPr>
      </w:pPr>
      <w:bookmarkStart w:id="13" w:name="_Hlk135131608"/>
      <w:bookmarkEnd w:id="12"/>
      <w:r w:rsidRPr="00AB781F">
        <w:rPr>
          <w:rFonts w:cstheme="minorHAnsi"/>
          <w:bCs/>
          <w:sz w:val="24"/>
          <w:szCs w:val="24"/>
        </w:rPr>
        <w:t xml:space="preserve">Do realizowanego zadania stosuje się zasady rachunkowości zawarte w Zarządzeniu                              Nr </w:t>
      </w:r>
      <w:r>
        <w:rPr>
          <w:rFonts w:cstheme="minorHAnsi"/>
          <w:bCs/>
          <w:sz w:val="24"/>
          <w:szCs w:val="24"/>
        </w:rPr>
        <w:t>355</w:t>
      </w:r>
      <w:r w:rsidRPr="00AB781F">
        <w:rPr>
          <w:rFonts w:cstheme="minorHAnsi"/>
          <w:bCs/>
          <w:sz w:val="24"/>
          <w:szCs w:val="24"/>
        </w:rPr>
        <w:t>/20</w:t>
      </w:r>
      <w:r>
        <w:rPr>
          <w:rFonts w:cstheme="minorHAnsi"/>
          <w:bCs/>
          <w:sz w:val="24"/>
          <w:szCs w:val="24"/>
        </w:rPr>
        <w:t>23</w:t>
      </w:r>
      <w:r w:rsidRPr="00AB781F">
        <w:rPr>
          <w:rFonts w:cstheme="minorHAnsi"/>
          <w:bCs/>
          <w:sz w:val="24"/>
          <w:szCs w:val="24"/>
        </w:rPr>
        <w:t xml:space="preserve">    Wójta Gminy Kołaczkowo z dnia </w:t>
      </w:r>
      <w:r>
        <w:rPr>
          <w:rFonts w:cstheme="minorHAnsi"/>
          <w:bCs/>
          <w:sz w:val="24"/>
          <w:szCs w:val="24"/>
        </w:rPr>
        <w:t>17</w:t>
      </w:r>
      <w:r w:rsidRPr="00AB781F">
        <w:rPr>
          <w:rFonts w:cstheme="minorHAnsi"/>
          <w:bCs/>
          <w:sz w:val="24"/>
          <w:szCs w:val="24"/>
        </w:rPr>
        <w:t xml:space="preserve"> </w:t>
      </w:r>
      <w:r>
        <w:rPr>
          <w:rFonts w:cstheme="minorHAnsi"/>
          <w:bCs/>
          <w:sz w:val="24"/>
          <w:szCs w:val="24"/>
        </w:rPr>
        <w:t>stycznia</w:t>
      </w:r>
      <w:r w:rsidRPr="00AB781F">
        <w:rPr>
          <w:rFonts w:cstheme="minorHAnsi"/>
          <w:bCs/>
          <w:sz w:val="24"/>
          <w:szCs w:val="24"/>
        </w:rPr>
        <w:t xml:space="preserve"> </w:t>
      </w:r>
      <w:r w:rsidRPr="00D743A9">
        <w:rPr>
          <w:rFonts w:cstheme="minorHAnsi"/>
          <w:bCs/>
          <w:sz w:val="24"/>
          <w:szCs w:val="24"/>
        </w:rPr>
        <w:t>2023 r.   w sprawie</w:t>
      </w:r>
      <w:r w:rsidRPr="00D743A9">
        <w:rPr>
          <w:rFonts w:ascii="Calibri" w:hAnsi="Calibri" w:cs="Calibri"/>
          <w:bCs/>
          <w:sz w:val="24"/>
          <w:szCs w:val="24"/>
        </w:rPr>
        <w:t xml:space="preserve"> ustalenia dokumentacji opisującej przyjęte zasady (politykę) rachunkowości  w Urzędzie Gminy Kołaczkowo</w:t>
      </w:r>
      <w:r w:rsidR="00C72E66">
        <w:rPr>
          <w:rFonts w:ascii="Calibri" w:hAnsi="Calibri" w:cs="Calibri"/>
          <w:bCs/>
          <w:sz w:val="24"/>
          <w:szCs w:val="24"/>
        </w:rPr>
        <w:t>, zmienione zarządzeniem Nr 398/2023 Wójta Gminy Kołaczkowo z dnia 28 lipca 2023 r.</w:t>
      </w:r>
      <w:r>
        <w:rPr>
          <w:rFonts w:ascii="Calibri" w:hAnsi="Calibri" w:cs="Calibri"/>
          <w:bCs/>
          <w:sz w:val="24"/>
          <w:szCs w:val="24"/>
        </w:rPr>
        <w:t xml:space="preserve"> </w:t>
      </w:r>
      <w:r w:rsidRPr="00D743A9">
        <w:rPr>
          <w:rFonts w:cstheme="minorHAnsi"/>
          <w:bCs/>
          <w:sz w:val="24"/>
          <w:szCs w:val="24"/>
        </w:rPr>
        <w:t xml:space="preserve"> oraz stosuje się zasady  zawarte w niniejszym zarządzeniu. </w:t>
      </w:r>
      <w:bookmarkEnd w:id="13"/>
    </w:p>
    <w:p w14:paraId="4F0E9057" w14:textId="4698FD59" w:rsidR="008B2D4D" w:rsidRPr="00AB781F" w:rsidRDefault="008B2D4D" w:rsidP="00EF774B">
      <w:pPr>
        <w:spacing w:line="360" w:lineRule="auto"/>
        <w:rPr>
          <w:rFonts w:cstheme="minorHAnsi"/>
          <w:bCs/>
          <w:sz w:val="24"/>
          <w:szCs w:val="24"/>
        </w:rPr>
      </w:pPr>
      <w:r w:rsidRPr="00AB781F">
        <w:rPr>
          <w:rFonts w:cstheme="minorHAnsi"/>
          <w:bCs/>
          <w:sz w:val="24"/>
          <w:szCs w:val="24"/>
        </w:rPr>
        <w:t xml:space="preserve">Zadanie realizowane jest przez </w:t>
      </w:r>
      <w:r>
        <w:rPr>
          <w:rFonts w:cstheme="minorHAnsi"/>
          <w:bCs/>
          <w:sz w:val="24"/>
          <w:szCs w:val="24"/>
        </w:rPr>
        <w:t xml:space="preserve">Urząd Gminy </w:t>
      </w:r>
      <w:r w:rsidRPr="00AB781F">
        <w:rPr>
          <w:rFonts w:cstheme="minorHAnsi"/>
          <w:bCs/>
          <w:sz w:val="24"/>
          <w:szCs w:val="24"/>
        </w:rPr>
        <w:t xml:space="preserve"> w Kołaczkowie.</w:t>
      </w:r>
    </w:p>
    <w:p w14:paraId="7CC443C7" w14:textId="1FB5496B" w:rsidR="008B2D4D" w:rsidRDefault="008B2D4D" w:rsidP="008B2D4D">
      <w:pPr>
        <w:spacing w:after="0" w:line="360" w:lineRule="auto"/>
        <w:rPr>
          <w:rFonts w:cstheme="minorHAnsi"/>
          <w:bCs/>
          <w:sz w:val="24"/>
          <w:szCs w:val="24"/>
        </w:rPr>
      </w:pPr>
      <w:r w:rsidRPr="00AB781F">
        <w:rPr>
          <w:rFonts w:cstheme="minorHAnsi"/>
          <w:bCs/>
          <w:sz w:val="24"/>
          <w:szCs w:val="24"/>
        </w:rPr>
        <w:tab/>
        <w:t xml:space="preserve">Dofinansowanie zadania  w wysokości  </w:t>
      </w:r>
      <w:r w:rsidR="00C72E66" w:rsidRPr="00C72E66">
        <w:rPr>
          <w:rFonts w:cstheme="minorHAnsi"/>
          <w:b/>
          <w:sz w:val="24"/>
          <w:szCs w:val="24"/>
        </w:rPr>
        <w:t>3</w:t>
      </w:r>
      <w:r w:rsidRPr="00C72E66">
        <w:rPr>
          <w:rFonts w:cstheme="minorHAnsi"/>
          <w:b/>
          <w:sz w:val="24"/>
          <w:szCs w:val="24"/>
        </w:rPr>
        <w:t>.</w:t>
      </w:r>
      <w:r w:rsidR="00C72E66" w:rsidRPr="00C72E66">
        <w:rPr>
          <w:rFonts w:cstheme="minorHAnsi"/>
          <w:b/>
          <w:sz w:val="24"/>
          <w:szCs w:val="24"/>
        </w:rPr>
        <w:t>33</w:t>
      </w:r>
      <w:r w:rsidRPr="00C72E66">
        <w:rPr>
          <w:rFonts w:cstheme="minorHAnsi"/>
          <w:b/>
          <w:sz w:val="24"/>
          <w:szCs w:val="24"/>
        </w:rPr>
        <w:t>0</w:t>
      </w:r>
      <w:r w:rsidRPr="007804BD">
        <w:rPr>
          <w:rFonts w:cstheme="minorHAnsi"/>
          <w:b/>
          <w:sz w:val="24"/>
          <w:szCs w:val="24"/>
        </w:rPr>
        <w:t>,00</w:t>
      </w:r>
      <w:r w:rsidRPr="00AB781F">
        <w:rPr>
          <w:rFonts w:cstheme="minorHAnsi"/>
          <w:b/>
          <w:sz w:val="24"/>
          <w:szCs w:val="24"/>
        </w:rPr>
        <w:t xml:space="preserve"> zł</w:t>
      </w:r>
      <w:r w:rsidRPr="00AB781F">
        <w:rPr>
          <w:rFonts w:cstheme="minorHAnsi"/>
          <w:bCs/>
          <w:sz w:val="24"/>
          <w:szCs w:val="24"/>
        </w:rPr>
        <w:t>, przekazane będzie na rzecz beneficjenta         ( Gminy Kołaczkowo)    w formie dotacji  zgodnie z</w:t>
      </w:r>
      <w:r>
        <w:rPr>
          <w:rFonts w:cstheme="minorHAnsi"/>
          <w:bCs/>
          <w:sz w:val="24"/>
          <w:szCs w:val="24"/>
        </w:rPr>
        <w:t xml:space="preserve"> umową o udzielenie pomocy  finansowej Nr DR </w:t>
      </w:r>
      <w:r w:rsidR="00C72E66">
        <w:rPr>
          <w:rFonts w:cstheme="minorHAnsi"/>
          <w:bCs/>
          <w:sz w:val="24"/>
          <w:szCs w:val="24"/>
        </w:rPr>
        <w:t>473</w:t>
      </w:r>
      <w:r>
        <w:rPr>
          <w:rFonts w:cstheme="minorHAnsi"/>
          <w:bCs/>
          <w:sz w:val="24"/>
          <w:szCs w:val="24"/>
        </w:rPr>
        <w:t xml:space="preserve">/2023 zawartą w dniu </w:t>
      </w:r>
      <w:r w:rsidR="00C72E66">
        <w:rPr>
          <w:rFonts w:cstheme="minorHAnsi"/>
          <w:bCs/>
          <w:sz w:val="24"/>
          <w:szCs w:val="24"/>
        </w:rPr>
        <w:t>15</w:t>
      </w:r>
      <w:r>
        <w:rPr>
          <w:rFonts w:cstheme="minorHAnsi"/>
          <w:bCs/>
          <w:sz w:val="24"/>
          <w:szCs w:val="24"/>
        </w:rPr>
        <w:t xml:space="preserve"> li</w:t>
      </w:r>
      <w:r w:rsidR="00C72E66">
        <w:rPr>
          <w:rFonts w:cstheme="minorHAnsi"/>
          <w:bCs/>
          <w:sz w:val="24"/>
          <w:szCs w:val="24"/>
        </w:rPr>
        <w:t>stopada</w:t>
      </w:r>
      <w:r>
        <w:rPr>
          <w:rFonts w:cstheme="minorHAnsi"/>
          <w:bCs/>
          <w:sz w:val="24"/>
          <w:szCs w:val="24"/>
        </w:rPr>
        <w:t xml:space="preserve"> 2023 r.</w:t>
      </w:r>
    </w:p>
    <w:p w14:paraId="106911E5" w14:textId="77777777" w:rsidR="008B2D4D" w:rsidRPr="003D56CD" w:rsidRDefault="008B2D4D" w:rsidP="008B2D4D">
      <w:pPr>
        <w:autoSpaceDE w:val="0"/>
        <w:autoSpaceDN w:val="0"/>
        <w:adjustRightInd w:val="0"/>
        <w:spacing w:after="0" w:line="360" w:lineRule="auto"/>
        <w:rPr>
          <w:b/>
          <w:bCs/>
          <w:color w:val="000000"/>
          <w:sz w:val="24"/>
          <w:szCs w:val="24"/>
        </w:rPr>
      </w:pPr>
      <w:r w:rsidRPr="003D56CD">
        <w:rPr>
          <w:b/>
          <w:bCs/>
          <w:color w:val="000000"/>
          <w:sz w:val="24"/>
          <w:szCs w:val="24"/>
        </w:rPr>
        <w:t>Ogólne zasady prowadzenia ks</w:t>
      </w:r>
      <w:r w:rsidRPr="00AF28A4">
        <w:rPr>
          <w:b/>
          <w:bCs/>
          <w:color w:val="000000"/>
          <w:sz w:val="24"/>
          <w:szCs w:val="24"/>
        </w:rPr>
        <w:t>i</w:t>
      </w:r>
      <w:r w:rsidRPr="00AF28A4">
        <w:rPr>
          <w:rFonts w:eastAsia="TimesNewRoman" w:cs="TimesNewRoman"/>
          <w:b/>
          <w:bCs/>
          <w:color w:val="000000"/>
          <w:sz w:val="24"/>
          <w:szCs w:val="24"/>
        </w:rPr>
        <w:t>ą</w:t>
      </w:r>
      <w:r w:rsidRPr="003D56CD">
        <w:rPr>
          <w:b/>
          <w:bCs/>
          <w:color w:val="000000"/>
          <w:sz w:val="24"/>
          <w:szCs w:val="24"/>
        </w:rPr>
        <w:t>g rachunkowych</w:t>
      </w:r>
    </w:p>
    <w:p w14:paraId="29E0478C"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1)  Ksi</w:t>
      </w:r>
      <w:r w:rsidRPr="003D56CD">
        <w:rPr>
          <w:rFonts w:eastAsia="TimesNewRoman" w:cs="TimesNewRoman"/>
          <w:color w:val="000000"/>
          <w:sz w:val="24"/>
          <w:szCs w:val="24"/>
        </w:rPr>
        <w:t>ę</w:t>
      </w:r>
      <w:r w:rsidRPr="003D56CD">
        <w:rPr>
          <w:color w:val="000000"/>
          <w:sz w:val="24"/>
          <w:szCs w:val="24"/>
        </w:rPr>
        <w:t>gi rachunkowe Projektu prowadzone s</w:t>
      </w:r>
      <w:r w:rsidRPr="003D56CD">
        <w:rPr>
          <w:rFonts w:eastAsia="TimesNewRoman" w:cs="TimesNewRoman"/>
          <w:color w:val="000000"/>
          <w:sz w:val="24"/>
          <w:szCs w:val="24"/>
        </w:rPr>
        <w:t xml:space="preserve">ą </w:t>
      </w:r>
      <w:r w:rsidRPr="003D56CD">
        <w:rPr>
          <w:color w:val="000000"/>
          <w:sz w:val="24"/>
          <w:szCs w:val="24"/>
        </w:rPr>
        <w:t>w siedzibie Urz</w:t>
      </w:r>
      <w:r w:rsidRPr="003D56CD">
        <w:rPr>
          <w:rFonts w:eastAsia="TimesNewRoman" w:cs="TimesNewRoman"/>
          <w:color w:val="000000"/>
          <w:sz w:val="24"/>
          <w:szCs w:val="24"/>
        </w:rPr>
        <w:t>ę</w:t>
      </w:r>
      <w:r w:rsidRPr="003D56CD">
        <w:rPr>
          <w:color w:val="000000"/>
          <w:sz w:val="24"/>
          <w:szCs w:val="24"/>
        </w:rPr>
        <w:t>du Gminy</w:t>
      </w:r>
      <w:r>
        <w:rPr>
          <w:color w:val="000000"/>
          <w:sz w:val="24"/>
          <w:szCs w:val="24"/>
        </w:rPr>
        <w:t xml:space="preserve"> w Kołaczkowie, </w:t>
      </w:r>
      <w:r w:rsidRPr="003D56CD">
        <w:rPr>
          <w:color w:val="000000"/>
          <w:sz w:val="24"/>
          <w:szCs w:val="24"/>
        </w:rPr>
        <w:t xml:space="preserve">    Reymonta 3</w:t>
      </w:r>
    </w:p>
    <w:p w14:paraId="1C259908"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2)  Rokiem obrotowym jest okres roku budżetowego, czyli rok kalendarzowy od 1 stycznia do</w:t>
      </w:r>
    </w:p>
    <w:p w14:paraId="696C9335"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 xml:space="preserve">    31 grudnia.</w:t>
      </w:r>
    </w:p>
    <w:p w14:paraId="05584727"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3)   Okres sprawozdawczy jest to okres, za który sporz</w:t>
      </w:r>
      <w:r w:rsidRPr="003D56CD">
        <w:rPr>
          <w:rFonts w:eastAsia="TimesNewRoman" w:cs="TimesNewRoman"/>
          <w:color w:val="000000"/>
          <w:sz w:val="24"/>
          <w:szCs w:val="24"/>
        </w:rPr>
        <w:t>ą</w:t>
      </w:r>
      <w:r w:rsidRPr="003D56CD">
        <w:rPr>
          <w:color w:val="000000"/>
          <w:sz w:val="24"/>
          <w:szCs w:val="24"/>
        </w:rPr>
        <w:t>dza si</w:t>
      </w:r>
      <w:r w:rsidRPr="003D56CD">
        <w:rPr>
          <w:rFonts w:eastAsia="TimesNewRoman" w:cs="TimesNewRoman"/>
          <w:color w:val="000000"/>
          <w:sz w:val="24"/>
          <w:szCs w:val="24"/>
        </w:rPr>
        <w:t xml:space="preserve">ę </w:t>
      </w:r>
      <w:r w:rsidRPr="003D56CD">
        <w:rPr>
          <w:color w:val="000000"/>
          <w:sz w:val="24"/>
          <w:szCs w:val="24"/>
        </w:rPr>
        <w:t xml:space="preserve">sprawozdanie finansowe </w:t>
      </w:r>
      <w:r>
        <w:rPr>
          <w:color w:val="000000"/>
          <w:sz w:val="24"/>
          <w:szCs w:val="24"/>
        </w:rPr>
        <w:t xml:space="preserve">                       </w:t>
      </w:r>
      <w:r w:rsidRPr="003D56CD">
        <w:rPr>
          <w:color w:val="000000"/>
          <w:sz w:val="24"/>
          <w:szCs w:val="24"/>
        </w:rPr>
        <w:t>w trybie przewidzianym ustaw</w:t>
      </w:r>
      <w:r w:rsidRPr="003D56CD">
        <w:rPr>
          <w:rFonts w:eastAsia="TimesNewRoman" w:cs="TimesNewRoman"/>
          <w:color w:val="000000"/>
          <w:sz w:val="24"/>
          <w:szCs w:val="24"/>
        </w:rPr>
        <w:t xml:space="preserve">ą </w:t>
      </w:r>
      <w:r w:rsidRPr="003D56CD">
        <w:rPr>
          <w:color w:val="000000"/>
          <w:sz w:val="24"/>
          <w:szCs w:val="24"/>
        </w:rPr>
        <w:t>lub inne sprawozdania sporz</w:t>
      </w:r>
      <w:r w:rsidRPr="003D56CD">
        <w:rPr>
          <w:rFonts w:eastAsia="TimesNewRoman" w:cs="TimesNewRoman"/>
          <w:color w:val="000000"/>
          <w:sz w:val="24"/>
          <w:szCs w:val="24"/>
        </w:rPr>
        <w:t>ą</w:t>
      </w:r>
      <w:r w:rsidRPr="003D56CD">
        <w:rPr>
          <w:color w:val="000000"/>
          <w:sz w:val="24"/>
          <w:szCs w:val="24"/>
        </w:rPr>
        <w:t>dzane na podstawie ksi</w:t>
      </w:r>
      <w:r w:rsidRPr="003D56CD">
        <w:rPr>
          <w:rFonts w:eastAsia="TimesNewRoman" w:cs="TimesNewRoman"/>
          <w:color w:val="000000"/>
          <w:sz w:val="24"/>
          <w:szCs w:val="24"/>
        </w:rPr>
        <w:t>ą</w:t>
      </w:r>
      <w:r w:rsidRPr="003D56CD">
        <w:rPr>
          <w:color w:val="000000"/>
          <w:sz w:val="24"/>
          <w:szCs w:val="24"/>
        </w:rPr>
        <w:t>g rachunkowych.</w:t>
      </w:r>
    </w:p>
    <w:p w14:paraId="26AE500D"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4)  Okresami sprawozdawczymi s</w:t>
      </w:r>
      <w:r w:rsidRPr="003D56CD">
        <w:rPr>
          <w:rFonts w:eastAsia="TimesNewRoman" w:cs="TimesNewRoman"/>
          <w:color w:val="000000"/>
          <w:sz w:val="24"/>
          <w:szCs w:val="24"/>
        </w:rPr>
        <w:t xml:space="preserve">ą </w:t>
      </w:r>
      <w:r w:rsidRPr="003D56CD">
        <w:rPr>
          <w:color w:val="000000"/>
          <w:sz w:val="24"/>
          <w:szCs w:val="24"/>
        </w:rPr>
        <w:t>poszczególne miesi</w:t>
      </w:r>
      <w:r w:rsidRPr="003D56CD">
        <w:rPr>
          <w:rFonts w:eastAsia="TimesNewRoman" w:cs="TimesNewRoman"/>
          <w:color w:val="000000"/>
          <w:sz w:val="24"/>
          <w:szCs w:val="24"/>
        </w:rPr>
        <w:t>ą</w:t>
      </w:r>
      <w:r w:rsidRPr="003D56CD">
        <w:rPr>
          <w:color w:val="000000"/>
          <w:sz w:val="24"/>
          <w:szCs w:val="24"/>
        </w:rPr>
        <w:t>ce w roku obrotowym, w którym</w:t>
      </w:r>
    </w:p>
    <w:p w14:paraId="0841D4FF"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sporz</w:t>
      </w:r>
      <w:r w:rsidRPr="003D56CD">
        <w:rPr>
          <w:rFonts w:eastAsia="TimesNewRoman" w:cs="TimesNewRoman"/>
          <w:color w:val="000000"/>
          <w:sz w:val="24"/>
          <w:szCs w:val="24"/>
        </w:rPr>
        <w:t>ą</w:t>
      </w:r>
      <w:r w:rsidRPr="003D56CD">
        <w:rPr>
          <w:color w:val="000000"/>
          <w:sz w:val="24"/>
          <w:szCs w:val="24"/>
        </w:rPr>
        <w:t>dza si</w:t>
      </w:r>
      <w:r w:rsidRPr="003D56CD">
        <w:rPr>
          <w:rFonts w:eastAsia="TimesNewRoman" w:cs="TimesNewRoman"/>
          <w:color w:val="000000"/>
          <w:sz w:val="24"/>
          <w:szCs w:val="24"/>
        </w:rPr>
        <w:t xml:space="preserve">ę </w:t>
      </w:r>
      <w:r w:rsidRPr="003D56CD">
        <w:rPr>
          <w:color w:val="000000"/>
          <w:sz w:val="24"/>
          <w:szCs w:val="24"/>
        </w:rPr>
        <w:t>sprawozdania budżetowe: miesi</w:t>
      </w:r>
      <w:r w:rsidRPr="003D56CD">
        <w:rPr>
          <w:rFonts w:eastAsia="TimesNewRoman" w:cs="TimesNewRoman"/>
          <w:color w:val="000000"/>
          <w:sz w:val="24"/>
          <w:szCs w:val="24"/>
        </w:rPr>
        <w:t>ę</w:t>
      </w:r>
      <w:r w:rsidRPr="003D56CD">
        <w:rPr>
          <w:color w:val="000000"/>
          <w:sz w:val="24"/>
          <w:szCs w:val="24"/>
        </w:rPr>
        <w:t>czne, kwartalne, półroczne, roczne.</w:t>
      </w:r>
    </w:p>
    <w:p w14:paraId="6094FF0B"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5)  Ksi</w:t>
      </w:r>
      <w:r w:rsidRPr="003D56CD">
        <w:rPr>
          <w:rFonts w:eastAsia="TimesNewRoman" w:cs="TimesNewRoman"/>
          <w:color w:val="000000"/>
          <w:sz w:val="24"/>
          <w:szCs w:val="24"/>
        </w:rPr>
        <w:t>ę</w:t>
      </w:r>
      <w:r w:rsidRPr="003D56CD">
        <w:rPr>
          <w:color w:val="000000"/>
          <w:sz w:val="24"/>
          <w:szCs w:val="24"/>
        </w:rPr>
        <w:t>gi rachunkowe zamyka si</w:t>
      </w:r>
      <w:r w:rsidRPr="003D56CD">
        <w:rPr>
          <w:rFonts w:eastAsia="TimesNewRoman" w:cs="TimesNewRoman"/>
          <w:color w:val="000000"/>
          <w:sz w:val="24"/>
          <w:szCs w:val="24"/>
        </w:rPr>
        <w:t xml:space="preserve">ę </w:t>
      </w:r>
      <w:r w:rsidRPr="003D56CD">
        <w:rPr>
          <w:color w:val="000000"/>
          <w:sz w:val="24"/>
          <w:szCs w:val="24"/>
        </w:rPr>
        <w:t>na dzie</w:t>
      </w:r>
      <w:r w:rsidRPr="003D56CD">
        <w:rPr>
          <w:rFonts w:eastAsia="TimesNewRoman" w:cs="TimesNewRoman"/>
          <w:color w:val="000000"/>
          <w:sz w:val="24"/>
          <w:szCs w:val="24"/>
        </w:rPr>
        <w:t xml:space="preserve">ń </w:t>
      </w:r>
      <w:r w:rsidRPr="003D56CD">
        <w:rPr>
          <w:color w:val="000000"/>
          <w:sz w:val="24"/>
          <w:szCs w:val="24"/>
        </w:rPr>
        <w:t>ko</w:t>
      </w:r>
      <w:r w:rsidRPr="003D56CD">
        <w:rPr>
          <w:rFonts w:eastAsia="TimesNewRoman" w:cs="TimesNewRoman"/>
          <w:color w:val="000000"/>
          <w:sz w:val="24"/>
          <w:szCs w:val="24"/>
        </w:rPr>
        <w:t>ń</w:t>
      </w:r>
      <w:r w:rsidRPr="003D56CD">
        <w:rPr>
          <w:color w:val="000000"/>
          <w:sz w:val="24"/>
          <w:szCs w:val="24"/>
        </w:rPr>
        <w:t>cz</w:t>
      </w:r>
      <w:r w:rsidRPr="003D56CD">
        <w:rPr>
          <w:rFonts w:eastAsia="TimesNewRoman" w:cs="TimesNewRoman"/>
          <w:color w:val="000000"/>
          <w:sz w:val="24"/>
          <w:szCs w:val="24"/>
        </w:rPr>
        <w:t>ą</w:t>
      </w:r>
      <w:r w:rsidRPr="003D56CD">
        <w:rPr>
          <w:color w:val="000000"/>
          <w:sz w:val="24"/>
          <w:szCs w:val="24"/>
        </w:rPr>
        <w:t>cy rok obrotowy.</w:t>
      </w:r>
    </w:p>
    <w:p w14:paraId="4F0942FB" w14:textId="77777777" w:rsidR="008B2D4D" w:rsidRPr="003D56CD" w:rsidRDefault="008B2D4D" w:rsidP="008B2D4D">
      <w:pPr>
        <w:autoSpaceDE w:val="0"/>
        <w:autoSpaceDN w:val="0"/>
        <w:adjustRightInd w:val="0"/>
        <w:spacing w:after="0" w:line="360" w:lineRule="auto"/>
        <w:rPr>
          <w:color w:val="000000"/>
          <w:sz w:val="24"/>
          <w:szCs w:val="24"/>
        </w:rPr>
      </w:pPr>
      <w:r w:rsidRPr="003D56CD">
        <w:rPr>
          <w:color w:val="000000"/>
          <w:sz w:val="24"/>
          <w:szCs w:val="24"/>
        </w:rPr>
        <w:t>6)  Ksi</w:t>
      </w:r>
      <w:r w:rsidRPr="003D56CD">
        <w:rPr>
          <w:rFonts w:eastAsia="TimesNewRoman" w:cs="TimesNewRoman"/>
          <w:color w:val="000000"/>
          <w:sz w:val="24"/>
          <w:szCs w:val="24"/>
        </w:rPr>
        <w:t>ę</w:t>
      </w:r>
      <w:r w:rsidRPr="003D56CD">
        <w:rPr>
          <w:color w:val="000000"/>
          <w:sz w:val="24"/>
          <w:szCs w:val="24"/>
        </w:rPr>
        <w:t>gi rachunkowe (w tym zapisy ksi</w:t>
      </w:r>
      <w:r w:rsidRPr="003D56CD">
        <w:rPr>
          <w:rFonts w:eastAsia="TimesNewRoman" w:cs="TimesNewRoman"/>
          <w:color w:val="000000"/>
          <w:sz w:val="24"/>
          <w:szCs w:val="24"/>
        </w:rPr>
        <w:t>ę</w:t>
      </w:r>
      <w:r w:rsidRPr="003D56CD">
        <w:rPr>
          <w:color w:val="000000"/>
          <w:sz w:val="24"/>
          <w:szCs w:val="24"/>
        </w:rPr>
        <w:t>gowe dotycz</w:t>
      </w:r>
      <w:r w:rsidRPr="003D56CD">
        <w:rPr>
          <w:rFonts w:eastAsia="TimesNewRoman" w:cs="TimesNewRoman"/>
          <w:color w:val="000000"/>
          <w:sz w:val="24"/>
          <w:szCs w:val="24"/>
        </w:rPr>
        <w:t>ą</w:t>
      </w:r>
      <w:r w:rsidRPr="003D56CD">
        <w:rPr>
          <w:color w:val="000000"/>
          <w:sz w:val="24"/>
          <w:szCs w:val="24"/>
        </w:rPr>
        <w:t>ce Projektu) prowadzone s</w:t>
      </w:r>
      <w:r w:rsidRPr="003D56CD">
        <w:rPr>
          <w:rFonts w:eastAsia="TimesNewRoman" w:cs="TimesNewRoman"/>
          <w:color w:val="000000"/>
          <w:sz w:val="24"/>
          <w:szCs w:val="24"/>
        </w:rPr>
        <w:t xml:space="preserve">ą </w:t>
      </w:r>
      <w:r w:rsidRPr="003D56CD">
        <w:rPr>
          <w:color w:val="000000"/>
          <w:sz w:val="24"/>
          <w:szCs w:val="24"/>
        </w:rPr>
        <w:t>przy użyciu komputera. Zbiory danych tworz</w:t>
      </w:r>
      <w:r w:rsidRPr="003D56CD">
        <w:rPr>
          <w:rFonts w:eastAsia="TimesNewRoman" w:cs="TimesNewRoman"/>
          <w:color w:val="000000"/>
          <w:sz w:val="24"/>
          <w:szCs w:val="24"/>
        </w:rPr>
        <w:t>ą</w:t>
      </w:r>
      <w:r w:rsidRPr="003D56CD">
        <w:rPr>
          <w:color w:val="000000"/>
          <w:sz w:val="24"/>
          <w:szCs w:val="24"/>
        </w:rPr>
        <w:t>cych ksi</w:t>
      </w:r>
      <w:r w:rsidRPr="003D56CD">
        <w:rPr>
          <w:rFonts w:eastAsia="TimesNewRoman" w:cs="TimesNewRoman"/>
          <w:color w:val="000000"/>
          <w:sz w:val="24"/>
          <w:szCs w:val="24"/>
        </w:rPr>
        <w:t>ę</w:t>
      </w:r>
      <w:r w:rsidRPr="003D56CD">
        <w:rPr>
          <w:color w:val="000000"/>
          <w:sz w:val="24"/>
          <w:szCs w:val="24"/>
        </w:rPr>
        <w:t>gi rachunkowe s</w:t>
      </w:r>
      <w:r w:rsidRPr="003D56CD">
        <w:rPr>
          <w:rFonts w:eastAsia="TimesNewRoman" w:cs="TimesNewRoman"/>
          <w:color w:val="000000"/>
          <w:sz w:val="24"/>
          <w:szCs w:val="24"/>
        </w:rPr>
        <w:t xml:space="preserve">ą </w:t>
      </w:r>
      <w:r w:rsidRPr="003D56CD">
        <w:rPr>
          <w:color w:val="000000"/>
          <w:sz w:val="24"/>
          <w:szCs w:val="24"/>
        </w:rPr>
        <w:t>tworzone i obsługiwane przez program FKB   firmy</w:t>
      </w:r>
      <w:r w:rsidRPr="003D56CD">
        <w:rPr>
          <w:rFonts w:eastAsia="TimesNewRoman" w:cs="TimesNewRoman"/>
          <w:color w:val="000000"/>
          <w:sz w:val="24"/>
          <w:szCs w:val="24"/>
        </w:rPr>
        <w:t xml:space="preserve"> </w:t>
      </w:r>
      <w:r w:rsidRPr="003D56CD">
        <w:rPr>
          <w:rFonts w:eastAsia="TimesNewRoman"/>
          <w:color w:val="000000"/>
          <w:sz w:val="24"/>
          <w:szCs w:val="24"/>
        </w:rPr>
        <w:t>RADIX z Gdańska</w:t>
      </w:r>
      <w:r w:rsidRPr="003D56CD">
        <w:rPr>
          <w:color w:val="000000"/>
          <w:sz w:val="24"/>
          <w:szCs w:val="24"/>
        </w:rPr>
        <w:t>.</w:t>
      </w:r>
    </w:p>
    <w:p w14:paraId="315B65EF" w14:textId="77777777" w:rsidR="008B2D4D" w:rsidRPr="003D56CD" w:rsidRDefault="008B2D4D" w:rsidP="008B2D4D">
      <w:pPr>
        <w:autoSpaceDE w:val="0"/>
        <w:autoSpaceDN w:val="0"/>
        <w:adjustRightInd w:val="0"/>
        <w:spacing w:line="240" w:lineRule="auto"/>
        <w:rPr>
          <w:color w:val="000000"/>
          <w:sz w:val="24"/>
          <w:szCs w:val="24"/>
        </w:rPr>
      </w:pPr>
      <w:r w:rsidRPr="003D56CD">
        <w:rPr>
          <w:color w:val="000000"/>
          <w:sz w:val="24"/>
          <w:szCs w:val="24"/>
        </w:rPr>
        <w:t>7) Wydruki komputerowe s</w:t>
      </w:r>
      <w:r w:rsidRPr="003D56CD">
        <w:rPr>
          <w:rFonts w:eastAsia="TimesNewRoman" w:cs="TimesNewRoman"/>
          <w:color w:val="000000"/>
          <w:sz w:val="24"/>
          <w:szCs w:val="24"/>
        </w:rPr>
        <w:t xml:space="preserve">ą </w:t>
      </w:r>
      <w:r w:rsidRPr="003D56CD">
        <w:rPr>
          <w:color w:val="000000"/>
          <w:sz w:val="24"/>
          <w:szCs w:val="24"/>
        </w:rPr>
        <w:t>trwale oznaczone nazw</w:t>
      </w:r>
      <w:r w:rsidRPr="003D56CD">
        <w:rPr>
          <w:rFonts w:eastAsia="TimesNewRoman" w:cs="TimesNewRoman"/>
          <w:color w:val="000000"/>
          <w:sz w:val="24"/>
          <w:szCs w:val="24"/>
        </w:rPr>
        <w:t xml:space="preserve">ą </w:t>
      </w:r>
      <w:r w:rsidRPr="003D56CD">
        <w:rPr>
          <w:color w:val="000000"/>
          <w:sz w:val="24"/>
          <w:szCs w:val="24"/>
        </w:rPr>
        <w:t>jednostki, zawieraj</w:t>
      </w:r>
      <w:r w:rsidRPr="003D56CD">
        <w:rPr>
          <w:rFonts w:eastAsia="TimesNewRoman" w:cs="TimesNewRoman"/>
          <w:color w:val="000000"/>
          <w:sz w:val="24"/>
          <w:szCs w:val="24"/>
        </w:rPr>
        <w:t>ą</w:t>
      </w:r>
      <w:r w:rsidRPr="003D56CD">
        <w:rPr>
          <w:color w:val="000000"/>
          <w:sz w:val="24"/>
          <w:szCs w:val="24"/>
        </w:rPr>
        <w:t>c</w:t>
      </w:r>
      <w:r w:rsidRPr="003D56CD">
        <w:rPr>
          <w:rFonts w:eastAsia="TimesNewRoman" w:cs="TimesNewRoman"/>
          <w:color w:val="000000"/>
          <w:sz w:val="24"/>
          <w:szCs w:val="24"/>
        </w:rPr>
        <w:t xml:space="preserve">ą </w:t>
      </w:r>
      <w:r w:rsidRPr="003D56CD">
        <w:rPr>
          <w:color w:val="000000"/>
          <w:sz w:val="24"/>
          <w:szCs w:val="24"/>
        </w:rPr>
        <w:t>nazw</w:t>
      </w:r>
      <w:r w:rsidRPr="003D56CD">
        <w:rPr>
          <w:rFonts w:eastAsia="TimesNewRoman" w:cs="TimesNewRoman"/>
          <w:color w:val="000000"/>
          <w:sz w:val="24"/>
          <w:szCs w:val="24"/>
        </w:rPr>
        <w:t xml:space="preserve">ę </w:t>
      </w:r>
      <w:r w:rsidRPr="003D56CD">
        <w:rPr>
          <w:color w:val="000000"/>
          <w:sz w:val="24"/>
          <w:szCs w:val="24"/>
        </w:rPr>
        <w:t>danego</w:t>
      </w:r>
    </w:p>
    <w:p w14:paraId="1A6257FF" w14:textId="77777777" w:rsidR="008B2D4D" w:rsidRPr="003D56CD" w:rsidRDefault="008B2D4D" w:rsidP="008B2D4D">
      <w:pPr>
        <w:autoSpaceDE w:val="0"/>
        <w:autoSpaceDN w:val="0"/>
        <w:adjustRightInd w:val="0"/>
        <w:spacing w:line="240" w:lineRule="auto"/>
        <w:rPr>
          <w:color w:val="000000"/>
          <w:sz w:val="24"/>
          <w:szCs w:val="24"/>
        </w:rPr>
      </w:pPr>
      <w:r w:rsidRPr="003D56CD">
        <w:rPr>
          <w:color w:val="000000"/>
          <w:sz w:val="24"/>
          <w:szCs w:val="24"/>
        </w:rPr>
        <w:t>rodzaju ksi</w:t>
      </w:r>
      <w:r w:rsidRPr="003D56CD">
        <w:rPr>
          <w:rFonts w:eastAsia="TimesNewRoman" w:cs="TimesNewRoman"/>
          <w:color w:val="000000"/>
          <w:sz w:val="24"/>
          <w:szCs w:val="24"/>
        </w:rPr>
        <w:t>ę</w:t>
      </w:r>
      <w:r w:rsidRPr="003D56CD">
        <w:rPr>
          <w:color w:val="000000"/>
          <w:sz w:val="24"/>
          <w:szCs w:val="24"/>
        </w:rPr>
        <w:t>gi rachunkowej, oznaczenie roku obrotowego i okresu sprawozdawczego. Strony</w:t>
      </w:r>
    </w:p>
    <w:p w14:paraId="49D680C4" w14:textId="77777777" w:rsidR="008B2D4D" w:rsidRPr="003D56CD" w:rsidRDefault="008B2D4D" w:rsidP="008B2D4D">
      <w:pPr>
        <w:autoSpaceDE w:val="0"/>
        <w:autoSpaceDN w:val="0"/>
        <w:adjustRightInd w:val="0"/>
        <w:spacing w:line="240" w:lineRule="auto"/>
        <w:rPr>
          <w:color w:val="000000"/>
          <w:sz w:val="24"/>
          <w:szCs w:val="24"/>
        </w:rPr>
      </w:pPr>
      <w:r w:rsidRPr="003D56CD">
        <w:rPr>
          <w:color w:val="000000"/>
          <w:sz w:val="24"/>
          <w:szCs w:val="24"/>
        </w:rPr>
        <w:t>ksi</w:t>
      </w:r>
      <w:r w:rsidRPr="003D56CD">
        <w:rPr>
          <w:rFonts w:eastAsia="TimesNewRoman" w:cs="TimesNewRoman"/>
          <w:color w:val="000000"/>
          <w:sz w:val="24"/>
          <w:szCs w:val="24"/>
        </w:rPr>
        <w:t>ą</w:t>
      </w:r>
      <w:r w:rsidRPr="003D56CD">
        <w:rPr>
          <w:color w:val="000000"/>
          <w:sz w:val="24"/>
          <w:szCs w:val="24"/>
        </w:rPr>
        <w:t>g s</w:t>
      </w:r>
      <w:r w:rsidRPr="003D56CD">
        <w:rPr>
          <w:rFonts w:eastAsia="TimesNewRoman" w:cs="TimesNewRoman"/>
          <w:color w:val="000000"/>
          <w:sz w:val="24"/>
          <w:szCs w:val="24"/>
        </w:rPr>
        <w:t xml:space="preserve">ą </w:t>
      </w:r>
      <w:r w:rsidRPr="003D56CD">
        <w:rPr>
          <w:color w:val="000000"/>
          <w:sz w:val="24"/>
          <w:szCs w:val="24"/>
        </w:rPr>
        <w:t>ponumerowane i zawieraj</w:t>
      </w:r>
      <w:r w:rsidRPr="003D56CD">
        <w:rPr>
          <w:rFonts w:eastAsia="TimesNewRoman" w:cs="TimesNewRoman"/>
          <w:color w:val="000000"/>
          <w:sz w:val="24"/>
          <w:szCs w:val="24"/>
        </w:rPr>
        <w:t xml:space="preserve">ą </w:t>
      </w:r>
      <w:r w:rsidRPr="003D56CD">
        <w:rPr>
          <w:color w:val="000000"/>
          <w:sz w:val="24"/>
          <w:szCs w:val="24"/>
        </w:rPr>
        <w:t>dat</w:t>
      </w:r>
      <w:r w:rsidRPr="003D56CD">
        <w:rPr>
          <w:rFonts w:eastAsia="TimesNewRoman" w:cs="TimesNewRoman"/>
          <w:color w:val="000000"/>
          <w:sz w:val="24"/>
          <w:szCs w:val="24"/>
        </w:rPr>
        <w:t xml:space="preserve">ę </w:t>
      </w:r>
      <w:r w:rsidRPr="003D56CD">
        <w:rPr>
          <w:color w:val="000000"/>
          <w:sz w:val="24"/>
          <w:szCs w:val="24"/>
        </w:rPr>
        <w:t>sporz</w:t>
      </w:r>
      <w:r w:rsidRPr="003D56CD">
        <w:rPr>
          <w:rFonts w:eastAsia="TimesNewRoman" w:cs="TimesNewRoman"/>
          <w:color w:val="000000"/>
          <w:sz w:val="24"/>
          <w:szCs w:val="24"/>
        </w:rPr>
        <w:t>ą</w:t>
      </w:r>
      <w:r w:rsidRPr="003D56CD">
        <w:rPr>
          <w:color w:val="000000"/>
          <w:sz w:val="24"/>
          <w:szCs w:val="24"/>
        </w:rPr>
        <w:t>dzenia.</w:t>
      </w:r>
    </w:p>
    <w:p w14:paraId="4516C2B5" w14:textId="77777777" w:rsidR="008B2D4D" w:rsidRPr="003D56CD" w:rsidRDefault="008B2D4D" w:rsidP="008B2D4D">
      <w:pPr>
        <w:autoSpaceDE w:val="0"/>
        <w:autoSpaceDN w:val="0"/>
        <w:adjustRightInd w:val="0"/>
        <w:spacing w:line="240" w:lineRule="auto"/>
        <w:rPr>
          <w:color w:val="000000"/>
          <w:sz w:val="24"/>
          <w:szCs w:val="24"/>
        </w:rPr>
      </w:pPr>
      <w:r w:rsidRPr="003D56CD">
        <w:rPr>
          <w:color w:val="000000"/>
          <w:sz w:val="24"/>
          <w:szCs w:val="24"/>
        </w:rPr>
        <w:lastRenderedPageBreak/>
        <w:t>8) Ksi</w:t>
      </w:r>
      <w:r w:rsidRPr="003D56CD">
        <w:rPr>
          <w:rFonts w:eastAsia="TimesNewRoman" w:cs="TimesNewRoman"/>
          <w:color w:val="000000"/>
          <w:sz w:val="24"/>
          <w:szCs w:val="24"/>
        </w:rPr>
        <w:t>ę</w:t>
      </w:r>
      <w:r w:rsidRPr="003D56CD">
        <w:rPr>
          <w:color w:val="000000"/>
          <w:sz w:val="24"/>
          <w:szCs w:val="24"/>
        </w:rPr>
        <w:t>gi rachunkowe, tj. dziennik obrotów, zestawienie obrotów i sald kont syntetycznych,</w:t>
      </w:r>
    </w:p>
    <w:p w14:paraId="15387BFD" w14:textId="77777777" w:rsidR="008B2D4D" w:rsidRPr="003D56CD" w:rsidRDefault="008B2D4D" w:rsidP="008B2D4D">
      <w:pPr>
        <w:autoSpaceDE w:val="0"/>
        <w:autoSpaceDN w:val="0"/>
        <w:adjustRightInd w:val="0"/>
        <w:spacing w:line="240" w:lineRule="auto"/>
        <w:rPr>
          <w:color w:val="000000"/>
          <w:sz w:val="24"/>
          <w:szCs w:val="24"/>
        </w:rPr>
      </w:pPr>
      <w:r w:rsidRPr="003D56CD">
        <w:rPr>
          <w:color w:val="000000"/>
          <w:sz w:val="24"/>
          <w:szCs w:val="24"/>
        </w:rPr>
        <w:t>zestawienie obrotów i sald kont analitycznych, obroty na klasyfikacjach dochodów, obroty na</w:t>
      </w:r>
    </w:p>
    <w:p w14:paraId="32F95168" w14:textId="77777777" w:rsidR="008B2D4D" w:rsidRPr="003D56CD" w:rsidRDefault="008B2D4D" w:rsidP="008B2D4D">
      <w:pPr>
        <w:autoSpaceDE w:val="0"/>
        <w:autoSpaceDN w:val="0"/>
        <w:adjustRightInd w:val="0"/>
        <w:spacing w:line="240" w:lineRule="auto"/>
        <w:rPr>
          <w:color w:val="000000"/>
          <w:sz w:val="24"/>
          <w:szCs w:val="24"/>
        </w:rPr>
      </w:pPr>
      <w:r w:rsidRPr="003D56CD">
        <w:rPr>
          <w:color w:val="000000"/>
          <w:sz w:val="24"/>
          <w:szCs w:val="24"/>
        </w:rPr>
        <w:t>klasyfikacjach wydatków, drukowane s</w:t>
      </w:r>
      <w:r w:rsidRPr="003D56CD">
        <w:rPr>
          <w:rFonts w:eastAsia="TimesNewRoman" w:cs="TimesNewRoman"/>
          <w:color w:val="000000"/>
          <w:sz w:val="24"/>
          <w:szCs w:val="24"/>
        </w:rPr>
        <w:t xml:space="preserve">ą </w:t>
      </w:r>
      <w:r w:rsidRPr="003D56CD">
        <w:rPr>
          <w:color w:val="000000"/>
          <w:sz w:val="24"/>
          <w:szCs w:val="24"/>
        </w:rPr>
        <w:t>na koniec każdego okresu sprawozdawczego.</w:t>
      </w:r>
    </w:p>
    <w:p w14:paraId="21B4DAF9" w14:textId="77777777" w:rsidR="008B2D4D" w:rsidRPr="003D56CD" w:rsidRDefault="008B2D4D" w:rsidP="008B2D4D">
      <w:pPr>
        <w:spacing w:after="0" w:line="240" w:lineRule="auto"/>
        <w:rPr>
          <w:b/>
          <w:bCs/>
          <w:sz w:val="24"/>
          <w:szCs w:val="24"/>
        </w:rPr>
      </w:pPr>
      <w:r w:rsidRPr="003D56CD">
        <w:rPr>
          <w:b/>
          <w:bCs/>
          <w:sz w:val="24"/>
          <w:szCs w:val="24"/>
        </w:rPr>
        <w:t>Obieg dokumentów zewnętrznych i wewnętrznych.</w:t>
      </w:r>
    </w:p>
    <w:p w14:paraId="32415448" w14:textId="77777777" w:rsidR="008B2D4D" w:rsidRPr="003D56CD" w:rsidRDefault="008B2D4D" w:rsidP="008B2D4D">
      <w:pPr>
        <w:spacing w:after="0" w:line="360" w:lineRule="auto"/>
        <w:rPr>
          <w:bCs/>
          <w:sz w:val="24"/>
          <w:szCs w:val="24"/>
        </w:rPr>
      </w:pPr>
      <w:r w:rsidRPr="003D56CD">
        <w:rPr>
          <w:bCs/>
          <w:sz w:val="24"/>
          <w:szCs w:val="24"/>
        </w:rPr>
        <w:tab/>
        <w:t>Dokumenty zewnętrzne wpływające do Urzędu Gminy za pośrednictwem Sekretariatu             i dotyczące realizowanego zadania wpływają po dokonanej dekretacji przez Wójta lub Sekretarza Gminy  na stanowisko pracownika odpowiedzialnego merytorycznie,  któremu zlecono nadzór nad realizacją zadania. Jeśli dotyczą spraw finansowych to trafiają następnie do księgowości , gdzie dokonuje się sprawdzenia pod względem rachunkowym, formalnym oraz zgodności z umową.</w:t>
      </w:r>
    </w:p>
    <w:p w14:paraId="0F4B0F1F" w14:textId="77777777" w:rsidR="008B2D4D" w:rsidRPr="003D56CD" w:rsidRDefault="008B2D4D" w:rsidP="008B2D4D">
      <w:pPr>
        <w:spacing w:line="360" w:lineRule="auto"/>
        <w:rPr>
          <w:bCs/>
          <w:sz w:val="24"/>
          <w:szCs w:val="24"/>
        </w:rPr>
      </w:pPr>
      <w:r w:rsidRPr="003D56CD">
        <w:rPr>
          <w:bCs/>
          <w:sz w:val="24"/>
          <w:szCs w:val="24"/>
        </w:rPr>
        <w:t>Obieg dokumentów wewnętrznych odbywa się w miarę zaistniałych potrzeb mi</w:t>
      </w:r>
      <w:r>
        <w:rPr>
          <w:bCs/>
          <w:sz w:val="24"/>
          <w:szCs w:val="24"/>
        </w:rPr>
        <w:t>ę</w:t>
      </w:r>
      <w:r w:rsidRPr="003D56CD">
        <w:rPr>
          <w:bCs/>
          <w:sz w:val="24"/>
          <w:szCs w:val="24"/>
        </w:rPr>
        <w:t>dzy księgowością   i wyznaczoną osobą realizującą zadanie.</w:t>
      </w:r>
    </w:p>
    <w:p w14:paraId="4D8FDE3F" w14:textId="77777777" w:rsidR="008B2D4D" w:rsidRPr="003D56CD" w:rsidRDefault="008B2D4D" w:rsidP="008B2D4D">
      <w:pPr>
        <w:spacing w:after="0" w:line="360" w:lineRule="auto"/>
        <w:rPr>
          <w:b/>
          <w:bCs/>
          <w:sz w:val="24"/>
          <w:szCs w:val="24"/>
        </w:rPr>
      </w:pPr>
      <w:r w:rsidRPr="003D56CD">
        <w:rPr>
          <w:b/>
          <w:bCs/>
          <w:sz w:val="24"/>
          <w:szCs w:val="24"/>
        </w:rPr>
        <w:t>Zasady kontroli wstępnej, bieżącej i następnej</w:t>
      </w:r>
    </w:p>
    <w:p w14:paraId="234DE364" w14:textId="77777777" w:rsidR="008B2D4D" w:rsidRPr="003D56CD" w:rsidRDefault="008B2D4D" w:rsidP="008B2D4D">
      <w:pPr>
        <w:spacing w:after="0" w:line="360" w:lineRule="auto"/>
        <w:rPr>
          <w:bCs/>
          <w:sz w:val="24"/>
          <w:szCs w:val="24"/>
        </w:rPr>
      </w:pPr>
      <w:r w:rsidRPr="003D56CD">
        <w:rPr>
          <w:bCs/>
          <w:sz w:val="24"/>
          <w:szCs w:val="24"/>
        </w:rPr>
        <w:t>Pracownicy  odpowiedzialni za dokonywanie wydatków zobowiązani są do systematycznej kontroli realizowanych zadań i wydatków z nimi związanych objętych zadaniem. Kontrola prowadzona winna być pod kątem zabezpieczenia interesu Gminy, zasad legalności, celowości i gospodarności.</w:t>
      </w:r>
    </w:p>
    <w:p w14:paraId="7E193842" w14:textId="77777777" w:rsidR="008B2D4D" w:rsidRPr="003D56CD" w:rsidRDefault="008B2D4D" w:rsidP="008B2D4D">
      <w:pPr>
        <w:spacing w:after="0" w:line="360" w:lineRule="auto"/>
        <w:rPr>
          <w:bCs/>
          <w:sz w:val="24"/>
          <w:szCs w:val="24"/>
        </w:rPr>
      </w:pPr>
      <w:r w:rsidRPr="003D56CD">
        <w:rPr>
          <w:bCs/>
          <w:sz w:val="24"/>
          <w:szCs w:val="24"/>
        </w:rPr>
        <w:t>W każdym przypadku , gdy zagrożony jest interes Gminy, a wydatek jest niecelowy bądź posiada znamiona niegospodarności lub ma być dokonany  z pominięciem zasad legalności, pracownik odpowiedzialny za ten wydatek niezwłocznie zawiadamia o tym przełożonych.</w:t>
      </w:r>
    </w:p>
    <w:p w14:paraId="28904060" w14:textId="77777777" w:rsidR="008B2D4D" w:rsidRPr="003D56CD" w:rsidRDefault="008B2D4D" w:rsidP="008B2D4D">
      <w:pPr>
        <w:spacing w:after="0" w:line="360" w:lineRule="auto"/>
        <w:rPr>
          <w:bCs/>
          <w:sz w:val="24"/>
          <w:szCs w:val="24"/>
        </w:rPr>
      </w:pPr>
      <w:r w:rsidRPr="003D56CD">
        <w:rPr>
          <w:bCs/>
          <w:sz w:val="24"/>
          <w:szCs w:val="24"/>
        </w:rPr>
        <w:t xml:space="preserve">Dopiero po wnikliwej analizie takiego stanu i eliminacji nieprawidłowości, wydatek może być zrealizowany.  </w:t>
      </w:r>
    </w:p>
    <w:p w14:paraId="41027B37" w14:textId="77777777" w:rsidR="008B2D4D" w:rsidRPr="003D56CD" w:rsidRDefault="008B2D4D" w:rsidP="008B2D4D">
      <w:pPr>
        <w:spacing w:line="360" w:lineRule="auto"/>
        <w:rPr>
          <w:b/>
          <w:bCs/>
          <w:sz w:val="24"/>
          <w:szCs w:val="24"/>
        </w:rPr>
      </w:pPr>
      <w:r w:rsidRPr="003D56CD">
        <w:rPr>
          <w:b/>
          <w:bCs/>
          <w:sz w:val="24"/>
          <w:szCs w:val="24"/>
        </w:rPr>
        <w:t>Osoby uprawnione do kontroli i autoryzowania dokumentów</w:t>
      </w:r>
    </w:p>
    <w:p w14:paraId="173DCCBE" w14:textId="77777777" w:rsidR="008B2D4D" w:rsidRPr="003D56CD" w:rsidRDefault="008B2D4D" w:rsidP="008B2D4D">
      <w:pPr>
        <w:spacing w:after="0" w:line="360" w:lineRule="auto"/>
        <w:rPr>
          <w:bCs/>
          <w:sz w:val="24"/>
          <w:szCs w:val="24"/>
        </w:rPr>
      </w:pPr>
      <w:r w:rsidRPr="003D56CD">
        <w:rPr>
          <w:bCs/>
          <w:sz w:val="24"/>
          <w:szCs w:val="24"/>
        </w:rPr>
        <w:t>Każdy dokument księgowy powinien być zweryfikowany i sprawdzony przez wyznaczone osoby pod względem merytorycznym i  formalno-rachunkowym.</w:t>
      </w:r>
    </w:p>
    <w:p w14:paraId="38E44DBF" w14:textId="77777777" w:rsidR="008B2D4D" w:rsidRPr="003D56CD" w:rsidRDefault="008B2D4D" w:rsidP="008B2D4D">
      <w:pPr>
        <w:spacing w:after="0" w:line="360" w:lineRule="auto"/>
        <w:rPr>
          <w:bCs/>
          <w:sz w:val="24"/>
          <w:szCs w:val="24"/>
        </w:rPr>
      </w:pPr>
      <w:r w:rsidRPr="003D56CD">
        <w:rPr>
          <w:bCs/>
          <w:sz w:val="24"/>
          <w:szCs w:val="24"/>
        </w:rPr>
        <w:t>Pracownicy księgowości oraz Skarbnik dokonują sprawdzenia dokumentów pod względem formalnym, rachunkowym oraz zgodności z planem finansowym.</w:t>
      </w:r>
    </w:p>
    <w:p w14:paraId="29875F1F" w14:textId="77777777" w:rsidR="008B2D4D" w:rsidRPr="003D56CD" w:rsidRDefault="008B2D4D" w:rsidP="008B2D4D">
      <w:pPr>
        <w:spacing w:after="0" w:line="360" w:lineRule="auto"/>
        <w:rPr>
          <w:bCs/>
          <w:sz w:val="24"/>
          <w:szCs w:val="24"/>
        </w:rPr>
      </w:pPr>
      <w:r w:rsidRPr="003D56CD">
        <w:rPr>
          <w:bCs/>
          <w:sz w:val="24"/>
          <w:szCs w:val="24"/>
        </w:rPr>
        <w:t>Pracownicy księgowości dokonują klasyfikacji budżetowej wydatku.</w:t>
      </w:r>
    </w:p>
    <w:p w14:paraId="4958EDB8" w14:textId="77777777" w:rsidR="008B2D4D" w:rsidRPr="003D56CD" w:rsidRDefault="008B2D4D" w:rsidP="008B2D4D">
      <w:pPr>
        <w:spacing w:after="0" w:line="360" w:lineRule="auto"/>
        <w:rPr>
          <w:b/>
          <w:bCs/>
          <w:sz w:val="24"/>
          <w:szCs w:val="24"/>
        </w:rPr>
      </w:pPr>
      <w:r w:rsidRPr="003D56CD">
        <w:rPr>
          <w:b/>
          <w:bCs/>
          <w:sz w:val="24"/>
          <w:szCs w:val="24"/>
        </w:rPr>
        <w:t>Rodzaje dokumentów i sposób ich opisywania</w:t>
      </w:r>
    </w:p>
    <w:p w14:paraId="73A4944A" w14:textId="77777777" w:rsidR="008B2D4D" w:rsidRPr="003D56CD" w:rsidRDefault="008B2D4D" w:rsidP="008B2D4D">
      <w:pPr>
        <w:spacing w:after="0" w:line="360" w:lineRule="auto"/>
        <w:rPr>
          <w:bCs/>
          <w:sz w:val="24"/>
          <w:szCs w:val="24"/>
        </w:rPr>
      </w:pPr>
      <w:r w:rsidRPr="003D56CD">
        <w:rPr>
          <w:bCs/>
          <w:sz w:val="24"/>
          <w:szCs w:val="24"/>
        </w:rPr>
        <w:t xml:space="preserve">Dokumentem potwierdzającym poniesienie wydatku w ramach </w:t>
      </w:r>
      <w:r>
        <w:rPr>
          <w:bCs/>
          <w:sz w:val="24"/>
          <w:szCs w:val="24"/>
        </w:rPr>
        <w:t>projektu</w:t>
      </w:r>
      <w:r w:rsidRPr="003D56CD">
        <w:rPr>
          <w:bCs/>
          <w:sz w:val="24"/>
          <w:szCs w:val="24"/>
        </w:rPr>
        <w:t xml:space="preserve">  może być:</w:t>
      </w:r>
    </w:p>
    <w:p w14:paraId="0BD9E308" w14:textId="77777777" w:rsidR="008B2D4D" w:rsidRPr="003D56CD" w:rsidRDefault="008B2D4D" w:rsidP="008B2D4D">
      <w:pPr>
        <w:spacing w:after="0" w:line="360" w:lineRule="auto"/>
        <w:rPr>
          <w:bCs/>
          <w:sz w:val="24"/>
          <w:szCs w:val="24"/>
        </w:rPr>
      </w:pPr>
      <w:r w:rsidRPr="003D56CD">
        <w:rPr>
          <w:bCs/>
          <w:sz w:val="24"/>
          <w:szCs w:val="24"/>
        </w:rPr>
        <w:t>- faktura VAT</w:t>
      </w:r>
    </w:p>
    <w:p w14:paraId="40E75F08" w14:textId="77777777" w:rsidR="008B2D4D" w:rsidRPr="003D56CD" w:rsidRDefault="008B2D4D" w:rsidP="008B2D4D">
      <w:pPr>
        <w:spacing w:after="0" w:line="360" w:lineRule="auto"/>
        <w:rPr>
          <w:bCs/>
          <w:sz w:val="24"/>
          <w:szCs w:val="24"/>
        </w:rPr>
      </w:pPr>
      <w:r w:rsidRPr="003D56CD">
        <w:rPr>
          <w:bCs/>
          <w:sz w:val="24"/>
          <w:szCs w:val="24"/>
        </w:rPr>
        <w:t>- faktura korygująca</w:t>
      </w:r>
    </w:p>
    <w:p w14:paraId="0735876F" w14:textId="77777777" w:rsidR="008B2D4D" w:rsidRPr="003D56CD" w:rsidRDefault="008B2D4D" w:rsidP="008B2D4D">
      <w:pPr>
        <w:spacing w:after="0" w:line="360" w:lineRule="auto"/>
        <w:rPr>
          <w:bCs/>
          <w:sz w:val="24"/>
          <w:szCs w:val="24"/>
        </w:rPr>
      </w:pPr>
      <w:r w:rsidRPr="003D56CD">
        <w:rPr>
          <w:bCs/>
          <w:sz w:val="24"/>
          <w:szCs w:val="24"/>
        </w:rPr>
        <w:t>- rachunek</w:t>
      </w:r>
    </w:p>
    <w:p w14:paraId="2B99526A" w14:textId="77777777" w:rsidR="008B2D4D" w:rsidRPr="003D56CD" w:rsidRDefault="008B2D4D" w:rsidP="008B2D4D">
      <w:pPr>
        <w:spacing w:after="0" w:line="360" w:lineRule="auto"/>
        <w:rPr>
          <w:bCs/>
          <w:sz w:val="24"/>
          <w:szCs w:val="24"/>
        </w:rPr>
      </w:pPr>
      <w:r w:rsidRPr="003D56CD">
        <w:rPr>
          <w:bCs/>
          <w:sz w:val="24"/>
          <w:szCs w:val="24"/>
        </w:rPr>
        <w:lastRenderedPageBreak/>
        <w:t xml:space="preserve">Sprawdzenie dowodu księgowego pod względem merytorycznym polega na ustaleniu rzetelności danych zawartych w dowodzie, a także sprawdzeniu celowości, gospodarności </w:t>
      </w:r>
      <w:r>
        <w:rPr>
          <w:bCs/>
          <w:sz w:val="24"/>
          <w:szCs w:val="24"/>
        </w:rPr>
        <w:t xml:space="preserve">                    </w:t>
      </w:r>
      <w:r w:rsidRPr="003D56CD">
        <w:rPr>
          <w:bCs/>
          <w:sz w:val="24"/>
          <w:szCs w:val="24"/>
        </w:rPr>
        <w:t>i legalności operacji dokonanych w oparciu o dowód.</w:t>
      </w:r>
    </w:p>
    <w:p w14:paraId="33FB82FA" w14:textId="77777777" w:rsidR="008B2D4D" w:rsidRPr="003D56CD" w:rsidRDefault="008B2D4D" w:rsidP="008B2D4D">
      <w:pPr>
        <w:spacing w:after="0" w:line="360" w:lineRule="auto"/>
        <w:rPr>
          <w:bCs/>
          <w:sz w:val="24"/>
          <w:szCs w:val="24"/>
        </w:rPr>
      </w:pPr>
      <w:r w:rsidRPr="003D56CD">
        <w:rPr>
          <w:bCs/>
          <w:sz w:val="24"/>
          <w:szCs w:val="24"/>
        </w:rPr>
        <w:t>Sprawdzenia dowodu przez złożenie podpisu na nim dokonuje osoba, która faktycznie dokonała sprawdzenia wykonania usługi lub zakupu. Jeżeli dowód księgowy zawiera błędy merytoryczne</w:t>
      </w:r>
      <w:r>
        <w:rPr>
          <w:bCs/>
          <w:sz w:val="24"/>
          <w:szCs w:val="24"/>
        </w:rPr>
        <w:t>,</w:t>
      </w:r>
      <w:r w:rsidRPr="003D56CD">
        <w:rPr>
          <w:bCs/>
          <w:sz w:val="24"/>
          <w:szCs w:val="24"/>
        </w:rPr>
        <w:t xml:space="preserve">  osoba kontrolująca zwraca go do wymiany, uzupełnienia lub poprawienia.</w:t>
      </w:r>
    </w:p>
    <w:p w14:paraId="52DC7BD3" w14:textId="6C6A27B8" w:rsidR="008B2D4D" w:rsidRPr="003D56CD" w:rsidRDefault="008B2D4D" w:rsidP="008B2D4D">
      <w:pPr>
        <w:spacing w:after="0" w:line="360" w:lineRule="auto"/>
        <w:rPr>
          <w:bCs/>
          <w:sz w:val="24"/>
          <w:szCs w:val="24"/>
        </w:rPr>
      </w:pPr>
      <w:r w:rsidRPr="003D56CD">
        <w:rPr>
          <w:bCs/>
          <w:sz w:val="24"/>
          <w:szCs w:val="24"/>
        </w:rPr>
        <w:t xml:space="preserve">Osoba odpowiedzialna merytorycznie opisuje dokument księgowy „Potwierdzam zakup/wykonanie usługi  zgodnie z umową w ramach </w:t>
      </w:r>
      <w:r>
        <w:rPr>
          <w:bCs/>
          <w:sz w:val="24"/>
          <w:szCs w:val="24"/>
        </w:rPr>
        <w:t xml:space="preserve">projektu </w:t>
      </w:r>
      <w:r>
        <w:rPr>
          <w:rFonts w:cs="Arial"/>
          <w:sz w:val="24"/>
          <w:szCs w:val="24"/>
        </w:rPr>
        <w:t>pn.: „</w:t>
      </w:r>
      <w:r w:rsidR="00C72E66">
        <w:rPr>
          <w:rFonts w:cs="Arial"/>
          <w:b/>
          <w:sz w:val="24"/>
          <w:szCs w:val="24"/>
        </w:rPr>
        <w:t>Centrum Aktywności Lokalnej w Bieganowie rozwijamy- warsztaty, szkolenia, integrację z nowymi krzesłami na świetlicy rozpoczynamy</w:t>
      </w:r>
      <w:r>
        <w:rPr>
          <w:rFonts w:cs="Arial"/>
          <w:sz w:val="24"/>
          <w:szCs w:val="24"/>
        </w:rPr>
        <w:t xml:space="preserve"> </w:t>
      </w:r>
      <w:r w:rsidRPr="00C5275B">
        <w:rPr>
          <w:rFonts w:cstheme="minorHAnsi"/>
          <w:b/>
          <w:sz w:val="24"/>
          <w:szCs w:val="24"/>
        </w:rPr>
        <w:t>”,</w:t>
      </w:r>
      <w:r w:rsidRPr="00C5275B">
        <w:rPr>
          <w:rFonts w:cstheme="minorHAnsi"/>
          <w:sz w:val="24"/>
          <w:szCs w:val="24"/>
        </w:rPr>
        <w:t xml:space="preserve">  </w:t>
      </w:r>
      <w:r>
        <w:rPr>
          <w:rFonts w:cstheme="minorHAnsi"/>
          <w:sz w:val="24"/>
          <w:szCs w:val="24"/>
        </w:rPr>
        <w:t>dofi</w:t>
      </w:r>
      <w:r w:rsidRPr="00C5275B">
        <w:rPr>
          <w:rFonts w:cstheme="minorHAnsi"/>
          <w:bCs/>
          <w:sz w:val="24"/>
          <w:szCs w:val="24"/>
        </w:rPr>
        <w:t>nansowanego</w:t>
      </w:r>
      <w:r>
        <w:rPr>
          <w:rFonts w:cstheme="minorHAnsi"/>
          <w:bCs/>
          <w:sz w:val="24"/>
          <w:szCs w:val="24"/>
        </w:rPr>
        <w:t xml:space="preserve">      </w:t>
      </w:r>
      <w:r w:rsidRPr="00C5275B">
        <w:rPr>
          <w:rFonts w:cstheme="minorHAnsi"/>
          <w:bCs/>
          <w:sz w:val="24"/>
          <w:szCs w:val="24"/>
        </w:rPr>
        <w:t xml:space="preserve">w ramach </w:t>
      </w:r>
      <w:r>
        <w:rPr>
          <w:rFonts w:cs="Arial"/>
          <w:sz w:val="24"/>
          <w:szCs w:val="24"/>
        </w:rPr>
        <w:t>programu Wielkopolska Odnowa Wsi – XIII edycja konkursu „Pięknieje wielkopolska wieś”</w:t>
      </w:r>
      <w:r>
        <w:rPr>
          <w:bCs/>
          <w:sz w:val="24"/>
          <w:szCs w:val="24"/>
        </w:rPr>
        <w:t>.</w:t>
      </w:r>
    </w:p>
    <w:p w14:paraId="6F8720AC" w14:textId="77777777" w:rsidR="008B2D4D" w:rsidRPr="003D56CD" w:rsidRDefault="008B2D4D" w:rsidP="008B2D4D">
      <w:pPr>
        <w:spacing w:after="0" w:line="360" w:lineRule="auto"/>
        <w:rPr>
          <w:bCs/>
          <w:sz w:val="24"/>
          <w:szCs w:val="24"/>
        </w:rPr>
      </w:pPr>
      <w:r w:rsidRPr="003D56CD">
        <w:rPr>
          <w:bCs/>
          <w:sz w:val="24"/>
          <w:szCs w:val="24"/>
        </w:rPr>
        <w:t>Sprawdzenie dowodu księgowego pod względem formalno-rachunkowym polega na stwierdzeniu, że wystawiony on został w sposób technicznie prawidłowy, zawiera wszystkie cechy prawidłowego dokumentu, a dane liczbowe w nim wykazane nie zawierają błędów arytmetycznych. Sprawdzenia pod względem formalno- rachunkowym dokonuje Skarbnik Gminy lub upoważniony pracownik księgowości.</w:t>
      </w:r>
    </w:p>
    <w:p w14:paraId="2DFD4A37" w14:textId="77777777" w:rsidR="008B2D4D" w:rsidRPr="003D56CD" w:rsidRDefault="008B2D4D" w:rsidP="008B2D4D">
      <w:pPr>
        <w:spacing w:after="0" w:line="360" w:lineRule="auto"/>
        <w:rPr>
          <w:bCs/>
          <w:sz w:val="24"/>
          <w:szCs w:val="24"/>
        </w:rPr>
      </w:pPr>
      <w:r w:rsidRPr="003D56CD">
        <w:rPr>
          <w:bCs/>
          <w:sz w:val="24"/>
          <w:szCs w:val="24"/>
        </w:rPr>
        <w:t>Dowód księgowy odpowiednio opisany, sprawdzony i sklasyfikowany jest przedkładany do akceptacji przez Skarbnika  lub jego Zastępcę i do zatwierdzenia do wypłaty przez  Wójta Gminy lub Sekretarza Gminy.</w:t>
      </w:r>
    </w:p>
    <w:p w14:paraId="6914F0D3" w14:textId="77777777" w:rsidR="008B2D4D" w:rsidRPr="003D56CD" w:rsidRDefault="008B2D4D" w:rsidP="008B2D4D">
      <w:pPr>
        <w:spacing w:after="0" w:line="360" w:lineRule="auto"/>
        <w:rPr>
          <w:b/>
          <w:bCs/>
          <w:sz w:val="24"/>
          <w:szCs w:val="24"/>
        </w:rPr>
      </w:pPr>
      <w:r w:rsidRPr="003D56CD">
        <w:rPr>
          <w:b/>
          <w:bCs/>
          <w:sz w:val="24"/>
          <w:szCs w:val="24"/>
        </w:rPr>
        <w:t>Przechowywanie dokumentów</w:t>
      </w:r>
    </w:p>
    <w:p w14:paraId="6367CE7A" w14:textId="77777777" w:rsidR="008B2D4D" w:rsidRDefault="008B2D4D" w:rsidP="008B2D4D">
      <w:pPr>
        <w:spacing w:after="0" w:line="360" w:lineRule="auto"/>
        <w:rPr>
          <w:bCs/>
          <w:sz w:val="24"/>
          <w:szCs w:val="24"/>
        </w:rPr>
      </w:pPr>
      <w:r w:rsidRPr="003D56CD">
        <w:rPr>
          <w:bCs/>
          <w:sz w:val="24"/>
          <w:szCs w:val="24"/>
        </w:rPr>
        <w:t xml:space="preserve">Wszystkie oryginały dokumentów związane z realizacją </w:t>
      </w:r>
      <w:r>
        <w:rPr>
          <w:bCs/>
          <w:sz w:val="24"/>
          <w:szCs w:val="24"/>
        </w:rPr>
        <w:t>projektu</w:t>
      </w:r>
      <w:r w:rsidRPr="003D56CD">
        <w:rPr>
          <w:bCs/>
          <w:sz w:val="24"/>
          <w:szCs w:val="24"/>
        </w:rPr>
        <w:t xml:space="preserve"> przechowywane są</w:t>
      </w:r>
      <w:r>
        <w:rPr>
          <w:bCs/>
          <w:sz w:val="24"/>
          <w:szCs w:val="24"/>
        </w:rPr>
        <w:t xml:space="preserve">                             </w:t>
      </w:r>
      <w:r w:rsidRPr="003D56CD">
        <w:rPr>
          <w:bCs/>
          <w:sz w:val="24"/>
          <w:szCs w:val="24"/>
        </w:rPr>
        <w:t xml:space="preserve"> w siedzibie Urzędu Gminy w Kołaczkowie</w:t>
      </w:r>
      <w:r>
        <w:rPr>
          <w:bCs/>
          <w:sz w:val="24"/>
          <w:szCs w:val="24"/>
        </w:rPr>
        <w:t>.</w:t>
      </w:r>
    </w:p>
    <w:p w14:paraId="206919E1" w14:textId="77777777" w:rsidR="008B2D4D" w:rsidRPr="003D56CD" w:rsidRDefault="008B2D4D" w:rsidP="008B2D4D">
      <w:pPr>
        <w:spacing w:after="0" w:line="360" w:lineRule="auto"/>
        <w:rPr>
          <w:b/>
          <w:sz w:val="24"/>
          <w:szCs w:val="24"/>
        </w:rPr>
      </w:pPr>
      <w:r w:rsidRPr="003D56CD">
        <w:rPr>
          <w:b/>
          <w:sz w:val="24"/>
          <w:szCs w:val="24"/>
        </w:rPr>
        <w:t>Plan kont dla budżetu Gminy Kołaczkowo</w:t>
      </w:r>
    </w:p>
    <w:p w14:paraId="7B12945E"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133 - Rachunek budżetu</w:t>
      </w:r>
    </w:p>
    <w:p w14:paraId="12D2CCDE"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222 – Rozliczenie dochodów budżetowych</w:t>
      </w:r>
    </w:p>
    <w:p w14:paraId="3C0A17B9"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223 – Rozliczenie wydatków budżetowych</w:t>
      </w:r>
    </w:p>
    <w:p w14:paraId="6A3CDB16"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224 -  Rozrachunki budżetu</w:t>
      </w:r>
    </w:p>
    <w:p w14:paraId="3BADD4C0"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240 - Pozostałe rozrachunki</w:t>
      </w:r>
    </w:p>
    <w:p w14:paraId="16C7A9F6"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 xml:space="preserve">260 – Zobowiązania finansowe </w:t>
      </w:r>
    </w:p>
    <w:p w14:paraId="04CFFE8A"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901 - Dochody budżetu</w:t>
      </w:r>
    </w:p>
    <w:p w14:paraId="3A64A224"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909 – Rozliczenia międzyokresowe</w:t>
      </w:r>
    </w:p>
    <w:p w14:paraId="41AD06C9"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902 - Wydatki budżetu</w:t>
      </w:r>
    </w:p>
    <w:p w14:paraId="25EA2057"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960 – Skumulowane wyniki budżetu</w:t>
      </w:r>
    </w:p>
    <w:p w14:paraId="21E782D9" w14:textId="77777777" w:rsidR="008B2D4D" w:rsidRPr="003D56CD" w:rsidRDefault="008B2D4D" w:rsidP="008B2D4D">
      <w:pPr>
        <w:autoSpaceDE w:val="0"/>
        <w:autoSpaceDN w:val="0"/>
        <w:adjustRightInd w:val="0"/>
        <w:spacing w:after="0" w:line="360" w:lineRule="auto"/>
        <w:rPr>
          <w:sz w:val="24"/>
          <w:szCs w:val="24"/>
        </w:rPr>
      </w:pPr>
      <w:r w:rsidRPr="003D56CD">
        <w:rPr>
          <w:sz w:val="24"/>
          <w:szCs w:val="24"/>
        </w:rPr>
        <w:t>961 – Wynik wykonania budżetu</w:t>
      </w:r>
    </w:p>
    <w:p w14:paraId="49937F1F" w14:textId="77777777" w:rsidR="008B2D4D" w:rsidRPr="003D56CD" w:rsidRDefault="008B2D4D" w:rsidP="008B2D4D">
      <w:pPr>
        <w:autoSpaceDE w:val="0"/>
        <w:autoSpaceDN w:val="0"/>
        <w:adjustRightInd w:val="0"/>
        <w:spacing w:after="0" w:line="360" w:lineRule="auto"/>
        <w:rPr>
          <w:b/>
          <w:sz w:val="24"/>
          <w:szCs w:val="24"/>
        </w:rPr>
      </w:pPr>
      <w:r w:rsidRPr="003D56CD">
        <w:rPr>
          <w:b/>
          <w:sz w:val="24"/>
          <w:szCs w:val="24"/>
        </w:rPr>
        <w:lastRenderedPageBreak/>
        <w:t xml:space="preserve">Plan kont dla Urzędu Gminy  jako jednostki budżetowej </w:t>
      </w:r>
    </w:p>
    <w:p w14:paraId="3A809C42" w14:textId="77777777" w:rsidR="008B2D4D" w:rsidRDefault="008B2D4D" w:rsidP="008B2D4D">
      <w:pPr>
        <w:autoSpaceDE w:val="0"/>
        <w:autoSpaceDN w:val="0"/>
        <w:adjustRightInd w:val="0"/>
        <w:spacing w:after="0" w:line="360" w:lineRule="auto"/>
        <w:rPr>
          <w:sz w:val="24"/>
          <w:szCs w:val="24"/>
        </w:rPr>
      </w:pPr>
      <w:r w:rsidRPr="003D56CD">
        <w:rPr>
          <w:sz w:val="24"/>
          <w:szCs w:val="24"/>
        </w:rPr>
        <w:t>Jednostka budżetowa zobowiązana jest do prowadzenia  ewidencji księgowej na niżej wymienionych kontach syntetycznych:</w:t>
      </w:r>
    </w:p>
    <w:p w14:paraId="72F75B34" w14:textId="77777777" w:rsidR="008B2D4D" w:rsidRPr="00BB1238" w:rsidRDefault="008B2D4D" w:rsidP="008B2D4D">
      <w:pPr>
        <w:autoSpaceDE w:val="0"/>
        <w:autoSpaceDN w:val="0"/>
        <w:adjustRightInd w:val="0"/>
        <w:spacing w:after="0" w:line="360" w:lineRule="auto"/>
        <w:rPr>
          <w:sz w:val="24"/>
          <w:szCs w:val="24"/>
        </w:rPr>
      </w:pPr>
      <w:r w:rsidRPr="00BB1238">
        <w:rPr>
          <w:sz w:val="24"/>
          <w:szCs w:val="24"/>
        </w:rPr>
        <w:t>01</w:t>
      </w:r>
      <w:r>
        <w:rPr>
          <w:sz w:val="24"/>
          <w:szCs w:val="24"/>
        </w:rPr>
        <w:t>3</w:t>
      </w:r>
      <w:r w:rsidRPr="00BB1238">
        <w:rPr>
          <w:sz w:val="24"/>
          <w:szCs w:val="24"/>
        </w:rPr>
        <w:t xml:space="preserve"> – </w:t>
      </w:r>
      <w:r>
        <w:rPr>
          <w:sz w:val="24"/>
          <w:szCs w:val="24"/>
        </w:rPr>
        <w:t>Pozostałe ś</w:t>
      </w:r>
      <w:r w:rsidRPr="00BB1238">
        <w:rPr>
          <w:sz w:val="24"/>
          <w:szCs w:val="24"/>
        </w:rPr>
        <w:t xml:space="preserve">rodki trwałe </w:t>
      </w:r>
    </w:p>
    <w:p w14:paraId="1672C1D2" w14:textId="77777777" w:rsidR="008B2D4D" w:rsidRDefault="008B2D4D" w:rsidP="008B2D4D">
      <w:pPr>
        <w:autoSpaceDE w:val="0"/>
        <w:autoSpaceDN w:val="0"/>
        <w:adjustRightInd w:val="0"/>
        <w:spacing w:after="0" w:line="360" w:lineRule="auto"/>
        <w:rPr>
          <w:sz w:val="24"/>
          <w:szCs w:val="24"/>
        </w:rPr>
      </w:pPr>
      <w:r w:rsidRPr="00BB1238">
        <w:rPr>
          <w:sz w:val="24"/>
          <w:szCs w:val="24"/>
        </w:rPr>
        <w:t>071 – Umorzenie</w:t>
      </w:r>
      <w:r>
        <w:rPr>
          <w:sz w:val="24"/>
          <w:szCs w:val="24"/>
        </w:rPr>
        <w:t xml:space="preserve"> pozostałych </w:t>
      </w:r>
      <w:r w:rsidRPr="00BB1238">
        <w:rPr>
          <w:sz w:val="24"/>
          <w:szCs w:val="24"/>
        </w:rPr>
        <w:t xml:space="preserve"> środków trwałych</w:t>
      </w:r>
      <w:r>
        <w:rPr>
          <w:sz w:val="24"/>
          <w:szCs w:val="24"/>
        </w:rPr>
        <w:t>, wartości niematerialnych</w:t>
      </w:r>
    </w:p>
    <w:p w14:paraId="4B82465E" w14:textId="77777777" w:rsidR="008B2D4D" w:rsidRPr="00BB1238" w:rsidRDefault="008B2D4D" w:rsidP="008B2D4D">
      <w:pPr>
        <w:autoSpaceDE w:val="0"/>
        <w:autoSpaceDN w:val="0"/>
        <w:adjustRightInd w:val="0"/>
        <w:spacing w:after="0" w:line="360" w:lineRule="auto"/>
        <w:rPr>
          <w:sz w:val="24"/>
          <w:szCs w:val="24"/>
        </w:rPr>
      </w:pPr>
      <w:r>
        <w:rPr>
          <w:sz w:val="24"/>
          <w:szCs w:val="24"/>
        </w:rPr>
        <w:t xml:space="preserve"> i prawnych oraz zbiorów bibliotecznych</w:t>
      </w:r>
      <w:r w:rsidRPr="00BB1238">
        <w:rPr>
          <w:sz w:val="24"/>
          <w:szCs w:val="24"/>
        </w:rPr>
        <w:t xml:space="preserve">  </w:t>
      </w:r>
    </w:p>
    <w:p w14:paraId="5FD25D03" w14:textId="77777777" w:rsidR="008B2D4D" w:rsidRPr="00BB1238" w:rsidRDefault="008B2D4D" w:rsidP="008B2D4D">
      <w:pPr>
        <w:spacing w:after="0" w:line="360" w:lineRule="auto"/>
        <w:rPr>
          <w:rFonts w:eastAsia="Times New Roman" w:cs="Arial"/>
          <w:sz w:val="24"/>
          <w:szCs w:val="24"/>
        </w:rPr>
      </w:pPr>
      <w:r>
        <w:rPr>
          <w:rFonts w:eastAsia="Times New Roman" w:cs="Arial"/>
          <w:sz w:val="24"/>
          <w:szCs w:val="24"/>
        </w:rPr>
        <w:t>1</w:t>
      </w:r>
      <w:r w:rsidRPr="00BB1238">
        <w:rPr>
          <w:rFonts w:eastAsia="Times New Roman" w:cs="Arial"/>
          <w:sz w:val="24"/>
          <w:szCs w:val="24"/>
        </w:rPr>
        <w:t>30 - Rachunek bieżący jednostki</w:t>
      </w:r>
    </w:p>
    <w:p w14:paraId="24472644"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201 -Rozrachunki z odbiorcami i dostawcami</w:t>
      </w:r>
    </w:p>
    <w:p w14:paraId="5893C0F0"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223 - Rozliczenie wydatków budżetowych</w:t>
      </w:r>
    </w:p>
    <w:p w14:paraId="375DA6E8"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225 -Rozrachunki z budżetami</w:t>
      </w:r>
    </w:p>
    <w:p w14:paraId="1ED8E574"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229 -Pozostałe rozrachunki publicznoprawne</w:t>
      </w:r>
    </w:p>
    <w:p w14:paraId="01E75E73"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231 -Rozrachunki z tytułu wynagrodzeń</w:t>
      </w:r>
    </w:p>
    <w:p w14:paraId="241F03F2"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234-Pozostałe rozrachunki z pracownikami</w:t>
      </w:r>
    </w:p>
    <w:p w14:paraId="54E72E29"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 xml:space="preserve">240-Pozostałe rozrachunki </w:t>
      </w:r>
    </w:p>
    <w:p w14:paraId="43E2C42B"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400 -Amortyzacja</w:t>
      </w:r>
    </w:p>
    <w:p w14:paraId="6D8C8753"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401 -Zużycie materiałów i energii</w:t>
      </w:r>
    </w:p>
    <w:p w14:paraId="433075F6"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402 –Usługi obce</w:t>
      </w:r>
    </w:p>
    <w:p w14:paraId="352A2D1E"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404 -Wynagrodzenia</w:t>
      </w:r>
    </w:p>
    <w:p w14:paraId="2E11AE11"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405 -Ubezpieczenia społeczne i inne świadczenia</w:t>
      </w:r>
    </w:p>
    <w:p w14:paraId="774F97AA"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409 -Pozostałe koszty rodzajowe</w:t>
      </w:r>
    </w:p>
    <w:p w14:paraId="437A5EA0"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750 -Przychody finansowe</w:t>
      </w:r>
    </w:p>
    <w:p w14:paraId="488D025B"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751 -Koszty finansowe</w:t>
      </w:r>
    </w:p>
    <w:p w14:paraId="64A03BEA" w14:textId="77777777" w:rsidR="008B2D4D" w:rsidRPr="00BB1238" w:rsidRDefault="008B2D4D" w:rsidP="008B2D4D">
      <w:pPr>
        <w:spacing w:after="0" w:line="360" w:lineRule="auto"/>
        <w:rPr>
          <w:rFonts w:eastAsia="Times New Roman" w:cs="Arial"/>
          <w:sz w:val="24"/>
          <w:szCs w:val="24"/>
        </w:rPr>
      </w:pPr>
      <w:r w:rsidRPr="00BB1238">
        <w:rPr>
          <w:rFonts w:eastAsia="Times New Roman" w:cs="Arial"/>
          <w:sz w:val="24"/>
          <w:szCs w:val="24"/>
        </w:rPr>
        <w:t>760 -Pozostałe przychody operacyjne</w:t>
      </w:r>
    </w:p>
    <w:p w14:paraId="72277E8F" w14:textId="77777777" w:rsidR="008B2D4D" w:rsidRPr="00BB1238" w:rsidRDefault="008B2D4D" w:rsidP="008B2D4D">
      <w:pPr>
        <w:spacing w:after="0" w:line="360" w:lineRule="auto"/>
        <w:rPr>
          <w:rFonts w:ascii="Calibri" w:eastAsia="Times New Roman" w:hAnsi="Calibri" w:cs="Arial"/>
          <w:sz w:val="24"/>
          <w:szCs w:val="24"/>
        </w:rPr>
      </w:pPr>
      <w:r w:rsidRPr="00BB1238">
        <w:rPr>
          <w:rFonts w:eastAsia="Times New Roman" w:cs="Arial"/>
          <w:sz w:val="24"/>
          <w:szCs w:val="24"/>
        </w:rPr>
        <w:t>761 -</w:t>
      </w:r>
      <w:r w:rsidRPr="00BB1238">
        <w:rPr>
          <w:rFonts w:ascii="Calibri" w:eastAsia="Times New Roman" w:hAnsi="Calibri" w:cs="Arial"/>
          <w:sz w:val="24"/>
          <w:szCs w:val="24"/>
        </w:rPr>
        <w:t>Pozostałe koszty operacyjne</w:t>
      </w:r>
    </w:p>
    <w:p w14:paraId="702F2C22" w14:textId="77777777" w:rsidR="008B2D4D" w:rsidRPr="00BB1238" w:rsidRDefault="008B2D4D" w:rsidP="008B2D4D">
      <w:pPr>
        <w:spacing w:after="0" w:line="360" w:lineRule="auto"/>
        <w:rPr>
          <w:rFonts w:ascii="Calibri" w:eastAsia="Times New Roman" w:hAnsi="Calibri" w:cs="Arial"/>
          <w:sz w:val="24"/>
          <w:szCs w:val="24"/>
        </w:rPr>
      </w:pPr>
      <w:r w:rsidRPr="00BB1238">
        <w:rPr>
          <w:rFonts w:ascii="Calibri" w:eastAsia="Times New Roman" w:hAnsi="Calibri" w:cs="Arial"/>
          <w:sz w:val="24"/>
          <w:szCs w:val="24"/>
        </w:rPr>
        <w:t>800 - Fundusz jednostki</w:t>
      </w:r>
    </w:p>
    <w:p w14:paraId="5CBCFBAD" w14:textId="77777777" w:rsidR="008B2D4D" w:rsidRPr="00BB1238" w:rsidRDefault="008B2D4D" w:rsidP="008B2D4D">
      <w:pPr>
        <w:spacing w:after="0" w:line="360" w:lineRule="auto"/>
        <w:rPr>
          <w:rFonts w:ascii="Calibri" w:eastAsia="Times New Roman" w:hAnsi="Calibri" w:cs="Arial"/>
          <w:sz w:val="24"/>
          <w:szCs w:val="24"/>
        </w:rPr>
      </w:pPr>
      <w:r w:rsidRPr="00BB1238">
        <w:rPr>
          <w:rFonts w:ascii="Calibri" w:eastAsia="Times New Roman" w:hAnsi="Calibri" w:cs="Arial"/>
          <w:sz w:val="24"/>
          <w:szCs w:val="24"/>
        </w:rPr>
        <w:t>860 -Wynik finansowy</w:t>
      </w:r>
    </w:p>
    <w:p w14:paraId="59100845" w14:textId="77777777" w:rsidR="008B2D4D" w:rsidRPr="00BB1238" w:rsidRDefault="008B2D4D" w:rsidP="008B2D4D">
      <w:pPr>
        <w:spacing w:after="0" w:line="360" w:lineRule="auto"/>
        <w:rPr>
          <w:rFonts w:ascii="Calibri" w:eastAsia="Times New Roman" w:hAnsi="Calibri" w:cs="Arial"/>
          <w:sz w:val="24"/>
          <w:szCs w:val="24"/>
        </w:rPr>
      </w:pPr>
      <w:r w:rsidRPr="00BB1238">
        <w:rPr>
          <w:rFonts w:ascii="Calibri" w:eastAsia="Times New Roman" w:hAnsi="Calibri" w:cs="Arial"/>
          <w:sz w:val="24"/>
          <w:szCs w:val="24"/>
        </w:rPr>
        <w:t>Konta pozabilansowe</w:t>
      </w:r>
    </w:p>
    <w:p w14:paraId="571A1289" w14:textId="77777777" w:rsidR="008B2D4D" w:rsidRPr="00BB1238" w:rsidRDefault="008B2D4D" w:rsidP="008B2D4D">
      <w:pPr>
        <w:spacing w:after="0" w:line="360" w:lineRule="auto"/>
        <w:rPr>
          <w:rFonts w:ascii="Calibri" w:eastAsia="Times New Roman" w:hAnsi="Calibri" w:cs="Arial"/>
          <w:sz w:val="24"/>
          <w:szCs w:val="24"/>
        </w:rPr>
      </w:pPr>
      <w:r w:rsidRPr="00BB1238">
        <w:rPr>
          <w:rFonts w:ascii="Calibri" w:eastAsia="Times New Roman" w:hAnsi="Calibri" w:cs="Arial"/>
          <w:sz w:val="24"/>
          <w:szCs w:val="24"/>
        </w:rPr>
        <w:t>980 –Plan finansowy wydatków budżetowych</w:t>
      </w:r>
    </w:p>
    <w:p w14:paraId="1E45F8F3" w14:textId="77777777" w:rsidR="008B2D4D" w:rsidRPr="00BB1238" w:rsidRDefault="008B2D4D" w:rsidP="008B2D4D">
      <w:pPr>
        <w:spacing w:after="0" w:line="360" w:lineRule="auto"/>
        <w:rPr>
          <w:rFonts w:ascii="Calibri" w:eastAsia="Times New Roman" w:hAnsi="Calibri" w:cs="Arial"/>
          <w:sz w:val="24"/>
          <w:szCs w:val="24"/>
        </w:rPr>
      </w:pPr>
      <w:r w:rsidRPr="00BB1238">
        <w:rPr>
          <w:rFonts w:ascii="Calibri" w:eastAsia="Times New Roman" w:hAnsi="Calibri" w:cs="Arial"/>
          <w:sz w:val="24"/>
          <w:szCs w:val="24"/>
        </w:rPr>
        <w:t>998 -Zaangażowanie wydatków budżetowych roku bieżącego</w:t>
      </w:r>
    </w:p>
    <w:p w14:paraId="3C0656E6" w14:textId="6E805BA2" w:rsidR="008B2D4D" w:rsidRPr="003D56CD" w:rsidRDefault="008B2D4D" w:rsidP="008B2D4D">
      <w:pPr>
        <w:spacing w:after="0" w:line="240" w:lineRule="auto"/>
        <w:rPr>
          <w:b/>
          <w:sz w:val="24"/>
          <w:szCs w:val="24"/>
        </w:rPr>
      </w:pPr>
      <w:r w:rsidRPr="003D56CD">
        <w:rPr>
          <w:b/>
          <w:sz w:val="24"/>
          <w:szCs w:val="24"/>
        </w:rPr>
        <w:t xml:space="preserve">Budżet projektu realizowany jest w klasyfikacji budżetowej: </w:t>
      </w:r>
    </w:p>
    <w:p w14:paraId="5A4079D0" w14:textId="77777777" w:rsidR="008B2D4D" w:rsidRPr="003D56CD" w:rsidRDefault="008B2D4D" w:rsidP="008B2D4D">
      <w:pPr>
        <w:pStyle w:val="Default"/>
        <w:spacing w:line="360" w:lineRule="auto"/>
        <w:jc w:val="both"/>
        <w:rPr>
          <w:rFonts w:asciiTheme="minorHAnsi" w:hAnsiTheme="minorHAnsi"/>
        </w:rPr>
      </w:pPr>
      <w:r w:rsidRPr="003D56CD">
        <w:rPr>
          <w:rFonts w:asciiTheme="minorHAnsi" w:hAnsiTheme="minorHAnsi"/>
          <w:b/>
        </w:rPr>
        <w:t xml:space="preserve">Dział </w:t>
      </w:r>
      <w:r>
        <w:rPr>
          <w:rFonts w:asciiTheme="minorHAnsi" w:hAnsiTheme="minorHAnsi"/>
          <w:b/>
        </w:rPr>
        <w:t>921</w:t>
      </w:r>
      <w:r w:rsidRPr="003D56CD">
        <w:rPr>
          <w:rFonts w:asciiTheme="minorHAnsi" w:hAnsiTheme="minorHAnsi"/>
          <w:b/>
        </w:rPr>
        <w:t xml:space="preserve"> –</w:t>
      </w:r>
      <w:r>
        <w:rPr>
          <w:rFonts w:asciiTheme="minorHAnsi" w:hAnsiTheme="minorHAnsi"/>
          <w:b/>
        </w:rPr>
        <w:t>Kultura i ochrona dziedzictwa narodowego</w:t>
      </w:r>
      <w:r w:rsidRPr="003D56CD">
        <w:rPr>
          <w:rFonts w:asciiTheme="minorHAnsi" w:hAnsiTheme="minorHAnsi"/>
        </w:rPr>
        <w:t xml:space="preserve"> </w:t>
      </w:r>
    </w:p>
    <w:p w14:paraId="768E0C9B" w14:textId="77777777" w:rsidR="008B2D4D" w:rsidRPr="003D56CD" w:rsidRDefault="008B2D4D" w:rsidP="008B2D4D">
      <w:pPr>
        <w:pStyle w:val="Default"/>
        <w:spacing w:line="360" w:lineRule="auto"/>
        <w:jc w:val="both"/>
        <w:rPr>
          <w:rFonts w:asciiTheme="minorHAnsi" w:hAnsiTheme="minorHAnsi"/>
          <w:b/>
        </w:rPr>
      </w:pPr>
      <w:r w:rsidRPr="003D56CD">
        <w:rPr>
          <w:rFonts w:asciiTheme="minorHAnsi" w:hAnsiTheme="minorHAnsi"/>
          <w:b/>
        </w:rPr>
        <w:t xml:space="preserve">Rozdział </w:t>
      </w:r>
      <w:r>
        <w:rPr>
          <w:rFonts w:asciiTheme="minorHAnsi" w:hAnsiTheme="minorHAnsi"/>
          <w:b/>
        </w:rPr>
        <w:t>92109</w:t>
      </w:r>
      <w:r w:rsidRPr="003D56CD">
        <w:rPr>
          <w:rFonts w:asciiTheme="minorHAnsi" w:hAnsiTheme="minorHAnsi"/>
          <w:b/>
        </w:rPr>
        <w:t xml:space="preserve"> </w:t>
      </w:r>
      <w:r>
        <w:rPr>
          <w:rFonts w:asciiTheme="minorHAnsi" w:hAnsiTheme="minorHAnsi"/>
          <w:b/>
        </w:rPr>
        <w:t>–</w:t>
      </w:r>
      <w:r w:rsidRPr="003D56CD">
        <w:rPr>
          <w:rFonts w:asciiTheme="minorHAnsi" w:hAnsiTheme="minorHAnsi"/>
          <w:b/>
        </w:rPr>
        <w:t xml:space="preserve"> </w:t>
      </w:r>
      <w:r>
        <w:rPr>
          <w:rFonts w:asciiTheme="minorHAnsi" w:hAnsiTheme="minorHAnsi"/>
          <w:b/>
        </w:rPr>
        <w:t xml:space="preserve">Domy i ośrodki kultury, świetlice i kluby </w:t>
      </w:r>
      <w:r w:rsidRPr="003D56CD">
        <w:rPr>
          <w:rFonts w:asciiTheme="minorHAnsi" w:hAnsiTheme="minorHAnsi"/>
          <w:b/>
        </w:rPr>
        <w:t xml:space="preserve"> </w:t>
      </w:r>
    </w:p>
    <w:p w14:paraId="428693AA" w14:textId="77777777" w:rsidR="008B2D4D" w:rsidRDefault="008B2D4D" w:rsidP="008B2D4D">
      <w:pPr>
        <w:pStyle w:val="Default"/>
        <w:spacing w:line="360" w:lineRule="auto"/>
        <w:jc w:val="both"/>
        <w:rPr>
          <w:rFonts w:asciiTheme="minorHAnsi" w:hAnsiTheme="minorHAnsi"/>
          <w:b/>
        </w:rPr>
      </w:pPr>
      <w:r w:rsidRPr="003D56CD">
        <w:rPr>
          <w:rFonts w:asciiTheme="minorHAnsi" w:hAnsiTheme="minorHAnsi"/>
          <w:b/>
        </w:rPr>
        <w:t xml:space="preserve">Paragraf  </w:t>
      </w:r>
      <w:r>
        <w:rPr>
          <w:rFonts w:asciiTheme="minorHAnsi" w:hAnsiTheme="minorHAnsi"/>
          <w:b/>
        </w:rPr>
        <w:t>4210 – Zakup materiałów i wyposażenia</w:t>
      </w:r>
    </w:p>
    <w:p w14:paraId="6B500658" w14:textId="67C74F1C" w:rsidR="008B2D4D" w:rsidRPr="003D56CD" w:rsidRDefault="008B2D4D" w:rsidP="008B2D4D">
      <w:pPr>
        <w:pStyle w:val="Default"/>
        <w:spacing w:line="360" w:lineRule="auto"/>
        <w:jc w:val="both"/>
        <w:rPr>
          <w:rFonts w:asciiTheme="minorHAnsi" w:hAnsiTheme="minorHAnsi"/>
          <w:b/>
        </w:rPr>
      </w:pPr>
      <w:r>
        <w:rPr>
          <w:rFonts w:asciiTheme="minorHAnsi" w:hAnsiTheme="minorHAnsi"/>
          <w:b/>
        </w:rPr>
        <w:t>Paragraf  4300 – Zakup usług pozostałych</w:t>
      </w:r>
      <w:r w:rsidR="00EF774B">
        <w:rPr>
          <w:rFonts w:asciiTheme="minorHAnsi" w:hAnsiTheme="minorHAnsi"/>
          <w:b/>
        </w:rPr>
        <w:t xml:space="preserve">, </w:t>
      </w:r>
      <w:r>
        <w:rPr>
          <w:rFonts w:asciiTheme="minorHAnsi" w:hAnsiTheme="minorHAnsi"/>
          <w:b/>
        </w:rPr>
        <w:t xml:space="preserve">  </w:t>
      </w:r>
      <w:r w:rsidRPr="003D56CD">
        <w:rPr>
          <w:rFonts w:asciiTheme="minorHAnsi" w:hAnsiTheme="minorHAnsi"/>
          <w:b/>
        </w:rPr>
        <w:t xml:space="preserve"> </w:t>
      </w:r>
      <w:r>
        <w:rPr>
          <w:rFonts w:asciiTheme="minorHAnsi" w:hAnsiTheme="minorHAnsi"/>
          <w:b/>
        </w:rPr>
        <w:t>z czwartą cyfrą „0”</w:t>
      </w:r>
    </w:p>
    <w:p w14:paraId="4E0D5517" w14:textId="0B30B356" w:rsidR="0056270B" w:rsidRDefault="008B2D4D" w:rsidP="00356F16">
      <w:pPr>
        <w:pStyle w:val="Default"/>
        <w:spacing w:line="360" w:lineRule="auto"/>
        <w:jc w:val="both"/>
        <w:rPr>
          <w:rFonts w:asciiTheme="minorHAnsi" w:hAnsiTheme="minorHAnsi"/>
          <w:b/>
        </w:rPr>
      </w:pPr>
      <w:r w:rsidRPr="003D56CD">
        <w:rPr>
          <w:rFonts w:asciiTheme="minorHAnsi" w:hAnsiTheme="minorHAnsi"/>
          <w:b/>
        </w:rPr>
        <w:t>Kodem liczbowym (oznaczeniem projektu)  jest liczba „</w:t>
      </w:r>
      <w:r>
        <w:rPr>
          <w:rFonts w:asciiTheme="minorHAnsi" w:hAnsiTheme="minorHAnsi"/>
          <w:b/>
        </w:rPr>
        <w:t>1</w:t>
      </w:r>
      <w:r w:rsidR="00924522">
        <w:rPr>
          <w:rFonts w:asciiTheme="minorHAnsi" w:hAnsiTheme="minorHAnsi"/>
          <w:b/>
        </w:rPr>
        <w:t>27</w:t>
      </w:r>
      <w:r w:rsidRPr="003D56CD">
        <w:rPr>
          <w:rFonts w:asciiTheme="minorHAnsi" w:hAnsiTheme="minorHAnsi"/>
          <w:b/>
        </w:rPr>
        <w:t xml:space="preserve"> ”</w:t>
      </w:r>
    </w:p>
    <w:sectPr w:rsidR="0056270B" w:rsidSect="00AC1B41">
      <w:pgSz w:w="11906" w:h="16838"/>
      <w:pgMar w:top="851" w:right="1276"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CD1A" w14:textId="77777777" w:rsidR="00CE7E86" w:rsidRDefault="00CE7E86" w:rsidP="00667DE1">
      <w:pPr>
        <w:spacing w:after="0" w:line="240" w:lineRule="auto"/>
      </w:pPr>
      <w:r>
        <w:separator/>
      </w:r>
    </w:p>
  </w:endnote>
  <w:endnote w:type="continuationSeparator" w:id="0">
    <w:p w14:paraId="6D8D9588" w14:textId="77777777" w:rsidR="00CE7E86" w:rsidRDefault="00CE7E86" w:rsidP="0066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B3F2" w14:textId="77777777" w:rsidR="00CE7E86" w:rsidRDefault="00CE7E86" w:rsidP="00667DE1">
      <w:pPr>
        <w:spacing w:after="0" w:line="240" w:lineRule="auto"/>
      </w:pPr>
      <w:r>
        <w:separator/>
      </w:r>
    </w:p>
  </w:footnote>
  <w:footnote w:type="continuationSeparator" w:id="0">
    <w:p w14:paraId="111843B5" w14:textId="77777777" w:rsidR="00CE7E86" w:rsidRDefault="00CE7E86" w:rsidP="0066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E9"/>
    <w:multiLevelType w:val="hybridMultilevel"/>
    <w:tmpl w:val="BF744626"/>
    <w:lvl w:ilvl="0" w:tplc="0415001B">
      <w:start w:val="1"/>
      <w:numFmt w:val="lowerRoman"/>
      <w:lvlText w:val="%1."/>
      <w:lvlJc w:val="right"/>
      <w:pPr>
        <w:ind w:left="9450" w:hanging="360"/>
      </w:pPr>
    </w:lvl>
    <w:lvl w:ilvl="1" w:tplc="04150019" w:tentative="1">
      <w:start w:val="1"/>
      <w:numFmt w:val="lowerLetter"/>
      <w:lvlText w:val="%2."/>
      <w:lvlJc w:val="left"/>
      <w:pPr>
        <w:ind w:left="10170" w:hanging="360"/>
      </w:pPr>
    </w:lvl>
    <w:lvl w:ilvl="2" w:tplc="0415001B" w:tentative="1">
      <w:start w:val="1"/>
      <w:numFmt w:val="lowerRoman"/>
      <w:lvlText w:val="%3."/>
      <w:lvlJc w:val="right"/>
      <w:pPr>
        <w:ind w:left="10890" w:hanging="180"/>
      </w:pPr>
    </w:lvl>
    <w:lvl w:ilvl="3" w:tplc="0415000F" w:tentative="1">
      <w:start w:val="1"/>
      <w:numFmt w:val="decimal"/>
      <w:lvlText w:val="%4."/>
      <w:lvlJc w:val="left"/>
      <w:pPr>
        <w:ind w:left="11610" w:hanging="360"/>
      </w:pPr>
    </w:lvl>
    <w:lvl w:ilvl="4" w:tplc="04150019" w:tentative="1">
      <w:start w:val="1"/>
      <w:numFmt w:val="lowerLetter"/>
      <w:lvlText w:val="%5."/>
      <w:lvlJc w:val="left"/>
      <w:pPr>
        <w:ind w:left="12330" w:hanging="360"/>
      </w:pPr>
    </w:lvl>
    <w:lvl w:ilvl="5" w:tplc="0415001B" w:tentative="1">
      <w:start w:val="1"/>
      <w:numFmt w:val="lowerRoman"/>
      <w:lvlText w:val="%6."/>
      <w:lvlJc w:val="right"/>
      <w:pPr>
        <w:ind w:left="13050" w:hanging="180"/>
      </w:pPr>
    </w:lvl>
    <w:lvl w:ilvl="6" w:tplc="0415000F" w:tentative="1">
      <w:start w:val="1"/>
      <w:numFmt w:val="decimal"/>
      <w:lvlText w:val="%7."/>
      <w:lvlJc w:val="left"/>
      <w:pPr>
        <w:ind w:left="13770" w:hanging="360"/>
      </w:pPr>
    </w:lvl>
    <w:lvl w:ilvl="7" w:tplc="04150019" w:tentative="1">
      <w:start w:val="1"/>
      <w:numFmt w:val="lowerLetter"/>
      <w:lvlText w:val="%8."/>
      <w:lvlJc w:val="left"/>
      <w:pPr>
        <w:ind w:left="14490" w:hanging="360"/>
      </w:pPr>
    </w:lvl>
    <w:lvl w:ilvl="8" w:tplc="0415001B" w:tentative="1">
      <w:start w:val="1"/>
      <w:numFmt w:val="lowerRoman"/>
      <w:lvlText w:val="%9."/>
      <w:lvlJc w:val="right"/>
      <w:pPr>
        <w:ind w:left="15210" w:hanging="180"/>
      </w:pPr>
    </w:lvl>
  </w:abstractNum>
  <w:abstractNum w:abstractNumId="1" w15:restartNumberingAfterBreak="0">
    <w:nsid w:val="1951642E"/>
    <w:multiLevelType w:val="hybridMultilevel"/>
    <w:tmpl w:val="FD9E1B32"/>
    <w:lvl w:ilvl="0" w:tplc="4BBA9852">
      <w:start w:val="98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41E08"/>
    <w:multiLevelType w:val="hybridMultilevel"/>
    <w:tmpl w:val="638C512E"/>
    <w:lvl w:ilvl="0" w:tplc="553C4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E6ECA"/>
    <w:multiLevelType w:val="hybridMultilevel"/>
    <w:tmpl w:val="701EC2AE"/>
    <w:lvl w:ilvl="0" w:tplc="0415001B">
      <w:start w:val="1"/>
      <w:numFmt w:val="lowerRoman"/>
      <w:lvlText w:val="%1."/>
      <w:lvlJc w:val="right"/>
      <w:pPr>
        <w:ind w:left="18675" w:hanging="360"/>
      </w:pPr>
    </w:lvl>
    <w:lvl w:ilvl="1" w:tplc="04150019" w:tentative="1">
      <w:start w:val="1"/>
      <w:numFmt w:val="lowerLetter"/>
      <w:lvlText w:val="%2."/>
      <w:lvlJc w:val="left"/>
      <w:pPr>
        <w:ind w:left="19395" w:hanging="360"/>
      </w:pPr>
    </w:lvl>
    <w:lvl w:ilvl="2" w:tplc="0415001B" w:tentative="1">
      <w:start w:val="1"/>
      <w:numFmt w:val="lowerRoman"/>
      <w:lvlText w:val="%3."/>
      <w:lvlJc w:val="right"/>
      <w:pPr>
        <w:ind w:left="20115" w:hanging="180"/>
      </w:pPr>
    </w:lvl>
    <w:lvl w:ilvl="3" w:tplc="0415000F" w:tentative="1">
      <w:start w:val="1"/>
      <w:numFmt w:val="decimal"/>
      <w:lvlText w:val="%4."/>
      <w:lvlJc w:val="left"/>
      <w:pPr>
        <w:ind w:left="20835" w:hanging="360"/>
      </w:pPr>
    </w:lvl>
    <w:lvl w:ilvl="4" w:tplc="04150019" w:tentative="1">
      <w:start w:val="1"/>
      <w:numFmt w:val="lowerLetter"/>
      <w:lvlText w:val="%5."/>
      <w:lvlJc w:val="left"/>
      <w:pPr>
        <w:ind w:left="21555" w:hanging="360"/>
      </w:pPr>
    </w:lvl>
    <w:lvl w:ilvl="5" w:tplc="0415001B" w:tentative="1">
      <w:start w:val="1"/>
      <w:numFmt w:val="lowerRoman"/>
      <w:lvlText w:val="%6."/>
      <w:lvlJc w:val="right"/>
      <w:pPr>
        <w:ind w:left="22275" w:hanging="180"/>
      </w:pPr>
    </w:lvl>
    <w:lvl w:ilvl="6" w:tplc="0415000F" w:tentative="1">
      <w:start w:val="1"/>
      <w:numFmt w:val="decimal"/>
      <w:lvlText w:val="%7."/>
      <w:lvlJc w:val="left"/>
      <w:pPr>
        <w:ind w:left="22995" w:hanging="360"/>
      </w:pPr>
    </w:lvl>
    <w:lvl w:ilvl="7" w:tplc="04150019" w:tentative="1">
      <w:start w:val="1"/>
      <w:numFmt w:val="lowerLetter"/>
      <w:lvlText w:val="%8."/>
      <w:lvlJc w:val="left"/>
      <w:pPr>
        <w:ind w:left="23715" w:hanging="360"/>
      </w:pPr>
    </w:lvl>
    <w:lvl w:ilvl="8" w:tplc="0415001B" w:tentative="1">
      <w:start w:val="1"/>
      <w:numFmt w:val="lowerRoman"/>
      <w:lvlText w:val="%9."/>
      <w:lvlJc w:val="right"/>
      <w:pPr>
        <w:ind w:left="24435" w:hanging="180"/>
      </w:pPr>
    </w:lvl>
  </w:abstractNum>
  <w:abstractNum w:abstractNumId="4" w15:restartNumberingAfterBreak="0">
    <w:nsid w:val="1FD57738"/>
    <w:multiLevelType w:val="hybridMultilevel"/>
    <w:tmpl w:val="E62A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D0FD2"/>
    <w:multiLevelType w:val="hybridMultilevel"/>
    <w:tmpl w:val="F34C6326"/>
    <w:lvl w:ilvl="0" w:tplc="9D400D50">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E6891"/>
    <w:multiLevelType w:val="hybridMultilevel"/>
    <w:tmpl w:val="4810E012"/>
    <w:lvl w:ilvl="0" w:tplc="7BBE9C94">
      <w:start w:val="99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766D47"/>
    <w:multiLevelType w:val="hybridMultilevel"/>
    <w:tmpl w:val="F3BAB188"/>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8" w15:restartNumberingAfterBreak="0">
    <w:nsid w:val="354F54DF"/>
    <w:multiLevelType w:val="hybridMultilevel"/>
    <w:tmpl w:val="2BB2CD04"/>
    <w:lvl w:ilvl="0" w:tplc="66EC0D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59F56F2"/>
    <w:multiLevelType w:val="hybridMultilevel"/>
    <w:tmpl w:val="732612FC"/>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10" w15:restartNumberingAfterBreak="0">
    <w:nsid w:val="422D736F"/>
    <w:multiLevelType w:val="hybridMultilevel"/>
    <w:tmpl w:val="56F425D2"/>
    <w:lvl w:ilvl="0" w:tplc="C74C515A">
      <w:start w:val="1"/>
      <w:numFmt w:val="decimal"/>
      <w:lvlText w:val="%1."/>
      <w:lvlJc w:val="left"/>
      <w:pPr>
        <w:ind w:left="720" w:hanging="360"/>
      </w:pPr>
      <w:rPr>
        <w:rFonts w:asciiTheme="majorHAnsi" w:hAnsiTheme="majorHAns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511942"/>
    <w:multiLevelType w:val="hybridMultilevel"/>
    <w:tmpl w:val="8416D6A2"/>
    <w:lvl w:ilvl="0" w:tplc="8D187286">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6521D"/>
    <w:multiLevelType w:val="hybridMultilevel"/>
    <w:tmpl w:val="EE6643D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48151557"/>
    <w:multiLevelType w:val="hybridMultilevel"/>
    <w:tmpl w:val="B81CA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890024"/>
    <w:multiLevelType w:val="hybridMultilevel"/>
    <w:tmpl w:val="29249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CA3953"/>
    <w:multiLevelType w:val="hybridMultilevel"/>
    <w:tmpl w:val="8E446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62708A"/>
    <w:multiLevelType w:val="hybridMultilevel"/>
    <w:tmpl w:val="5BE847DC"/>
    <w:lvl w:ilvl="0" w:tplc="264EFC2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6E2C3A"/>
    <w:multiLevelType w:val="hybridMultilevel"/>
    <w:tmpl w:val="D0549BEC"/>
    <w:lvl w:ilvl="0" w:tplc="FA04228C">
      <w:start w:val="1"/>
      <w:numFmt w:val="decimal"/>
      <w:lvlText w:val="%1."/>
      <w:lvlJc w:val="left"/>
      <w:pPr>
        <w:ind w:left="502"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4B19B5"/>
    <w:multiLevelType w:val="hybridMultilevel"/>
    <w:tmpl w:val="ECF63E04"/>
    <w:lvl w:ilvl="0" w:tplc="0F86FCC0">
      <w:start w:val="9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587579"/>
    <w:multiLevelType w:val="hybridMultilevel"/>
    <w:tmpl w:val="7E2248F0"/>
    <w:lvl w:ilvl="0" w:tplc="406858C2">
      <w:start w:val="99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5C2202"/>
    <w:multiLevelType w:val="hybridMultilevel"/>
    <w:tmpl w:val="A67098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F2E67FA"/>
    <w:multiLevelType w:val="hybridMultilevel"/>
    <w:tmpl w:val="88FC92FC"/>
    <w:lvl w:ilvl="0" w:tplc="63A8A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7908631">
    <w:abstractNumId w:val="12"/>
  </w:num>
  <w:num w:numId="2" w16cid:durableId="459157125">
    <w:abstractNumId w:val="8"/>
  </w:num>
  <w:num w:numId="3" w16cid:durableId="1710951435">
    <w:abstractNumId w:val="9"/>
  </w:num>
  <w:num w:numId="4" w16cid:durableId="1754011837">
    <w:abstractNumId w:val="7"/>
  </w:num>
  <w:num w:numId="5" w16cid:durableId="1160775416">
    <w:abstractNumId w:val="3"/>
  </w:num>
  <w:num w:numId="6" w16cid:durableId="832648347">
    <w:abstractNumId w:val="0"/>
  </w:num>
  <w:num w:numId="7" w16cid:durableId="1685785024">
    <w:abstractNumId w:val="5"/>
  </w:num>
  <w:num w:numId="8" w16cid:durableId="808325233">
    <w:abstractNumId w:val="21"/>
  </w:num>
  <w:num w:numId="9" w16cid:durableId="2114276745">
    <w:abstractNumId w:val="2"/>
  </w:num>
  <w:num w:numId="10" w16cid:durableId="1147824047">
    <w:abstractNumId w:val="11"/>
  </w:num>
  <w:num w:numId="11" w16cid:durableId="257564459">
    <w:abstractNumId w:val="4"/>
  </w:num>
  <w:num w:numId="12" w16cid:durableId="1638299337">
    <w:abstractNumId w:val="20"/>
  </w:num>
  <w:num w:numId="13" w16cid:durableId="1425346118">
    <w:abstractNumId w:val="15"/>
  </w:num>
  <w:num w:numId="14" w16cid:durableId="455103266">
    <w:abstractNumId w:val="6"/>
  </w:num>
  <w:num w:numId="15" w16cid:durableId="1543636430">
    <w:abstractNumId w:val="16"/>
  </w:num>
  <w:num w:numId="16" w16cid:durableId="1445076916">
    <w:abstractNumId w:val="10"/>
  </w:num>
  <w:num w:numId="17" w16cid:durableId="539361622">
    <w:abstractNumId w:val="13"/>
  </w:num>
  <w:num w:numId="18" w16cid:durableId="1724401140">
    <w:abstractNumId w:val="19"/>
  </w:num>
  <w:num w:numId="19" w16cid:durableId="841166646">
    <w:abstractNumId w:val="1"/>
  </w:num>
  <w:num w:numId="20" w16cid:durableId="1183593907">
    <w:abstractNumId w:val="18"/>
  </w:num>
  <w:num w:numId="21" w16cid:durableId="440956796">
    <w:abstractNumId w:val="14"/>
  </w:num>
  <w:num w:numId="22" w16cid:durableId="1186092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4C"/>
    <w:rsid w:val="00004DEF"/>
    <w:rsid w:val="00005BD0"/>
    <w:rsid w:val="00005EE3"/>
    <w:rsid w:val="00007757"/>
    <w:rsid w:val="00007D17"/>
    <w:rsid w:val="00011FE2"/>
    <w:rsid w:val="0001238D"/>
    <w:rsid w:val="0001343D"/>
    <w:rsid w:val="00015BEB"/>
    <w:rsid w:val="00015F6F"/>
    <w:rsid w:val="00020EA5"/>
    <w:rsid w:val="0002761A"/>
    <w:rsid w:val="00033B33"/>
    <w:rsid w:val="00041D6B"/>
    <w:rsid w:val="00042533"/>
    <w:rsid w:val="0004257A"/>
    <w:rsid w:val="00045594"/>
    <w:rsid w:val="00051385"/>
    <w:rsid w:val="00051986"/>
    <w:rsid w:val="000528BB"/>
    <w:rsid w:val="000552AB"/>
    <w:rsid w:val="000563D2"/>
    <w:rsid w:val="00064DA2"/>
    <w:rsid w:val="00067508"/>
    <w:rsid w:val="000707C5"/>
    <w:rsid w:val="00075B43"/>
    <w:rsid w:val="000762D3"/>
    <w:rsid w:val="0007794E"/>
    <w:rsid w:val="00080305"/>
    <w:rsid w:val="00084EB9"/>
    <w:rsid w:val="000939EC"/>
    <w:rsid w:val="000A476C"/>
    <w:rsid w:val="000A7787"/>
    <w:rsid w:val="000B2ED6"/>
    <w:rsid w:val="000B4E87"/>
    <w:rsid w:val="000B5C9B"/>
    <w:rsid w:val="000C392F"/>
    <w:rsid w:val="000C3FAC"/>
    <w:rsid w:val="000D20EE"/>
    <w:rsid w:val="000D2880"/>
    <w:rsid w:val="000D4494"/>
    <w:rsid w:val="000F2DCE"/>
    <w:rsid w:val="000F36CD"/>
    <w:rsid w:val="001038F6"/>
    <w:rsid w:val="00113E27"/>
    <w:rsid w:val="001215F9"/>
    <w:rsid w:val="0012309A"/>
    <w:rsid w:val="0012423A"/>
    <w:rsid w:val="001264BA"/>
    <w:rsid w:val="00134E0E"/>
    <w:rsid w:val="001410B4"/>
    <w:rsid w:val="00141DC4"/>
    <w:rsid w:val="00146744"/>
    <w:rsid w:val="00146B00"/>
    <w:rsid w:val="0015477E"/>
    <w:rsid w:val="001613E4"/>
    <w:rsid w:val="00162328"/>
    <w:rsid w:val="00162DF7"/>
    <w:rsid w:val="001649F8"/>
    <w:rsid w:val="001742F5"/>
    <w:rsid w:val="00176C00"/>
    <w:rsid w:val="00177CDD"/>
    <w:rsid w:val="00180BB9"/>
    <w:rsid w:val="00187ADB"/>
    <w:rsid w:val="00190AA6"/>
    <w:rsid w:val="0019758C"/>
    <w:rsid w:val="001A354E"/>
    <w:rsid w:val="001A6386"/>
    <w:rsid w:val="001A67C6"/>
    <w:rsid w:val="001B0D7F"/>
    <w:rsid w:val="001B2342"/>
    <w:rsid w:val="001B3828"/>
    <w:rsid w:val="001C0917"/>
    <w:rsid w:val="001C72E2"/>
    <w:rsid w:val="001D477D"/>
    <w:rsid w:val="001D5D19"/>
    <w:rsid w:val="001D6264"/>
    <w:rsid w:val="001D7E3E"/>
    <w:rsid w:val="001E1E4C"/>
    <w:rsid w:val="001E26E4"/>
    <w:rsid w:val="001E5E51"/>
    <w:rsid w:val="001E7B01"/>
    <w:rsid w:val="001F0157"/>
    <w:rsid w:val="001F1617"/>
    <w:rsid w:val="00202D19"/>
    <w:rsid w:val="00205628"/>
    <w:rsid w:val="00220E7A"/>
    <w:rsid w:val="00223D2E"/>
    <w:rsid w:val="002241EA"/>
    <w:rsid w:val="00230BA1"/>
    <w:rsid w:val="00234D07"/>
    <w:rsid w:val="0023535C"/>
    <w:rsid w:val="002358D3"/>
    <w:rsid w:val="00244E91"/>
    <w:rsid w:val="00246195"/>
    <w:rsid w:val="00250A79"/>
    <w:rsid w:val="0025137F"/>
    <w:rsid w:val="00251CEE"/>
    <w:rsid w:val="00262F79"/>
    <w:rsid w:val="002647D5"/>
    <w:rsid w:val="00273F2F"/>
    <w:rsid w:val="002740FB"/>
    <w:rsid w:val="00274542"/>
    <w:rsid w:val="00276284"/>
    <w:rsid w:val="0028047A"/>
    <w:rsid w:val="00280515"/>
    <w:rsid w:val="00281129"/>
    <w:rsid w:val="00285C90"/>
    <w:rsid w:val="002862DA"/>
    <w:rsid w:val="0029254F"/>
    <w:rsid w:val="0029410A"/>
    <w:rsid w:val="0029564C"/>
    <w:rsid w:val="00296373"/>
    <w:rsid w:val="002A10D2"/>
    <w:rsid w:val="002A1FE9"/>
    <w:rsid w:val="002B02D7"/>
    <w:rsid w:val="002B0CCE"/>
    <w:rsid w:val="002B3474"/>
    <w:rsid w:val="002B4B3B"/>
    <w:rsid w:val="002C2B14"/>
    <w:rsid w:val="002D1467"/>
    <w:rsid w:val="002D45D4"/>
    <w:rsid w:val="002E3B4F"/>
    <w:rsid w:val="002E73C9"/>
    <w:rsid w:val="002F15CE"/>
    <w:rsid w:val="00304121"/>
    <w:rsid w:val="003078B1"/>
    <w:rsid w:val="003118CB"/>
    <w:rsid w:val="00311E55"/>
    <w:rsid w:val="00321FB3"/>
    <w:rsid w:val="0032347A"/>
    <w:rsid w:val="0032416A"/>
    <w:rsid w:val="00324764"/>
    <w:rsid w:val="00330F82"/>
    <w:rsid w:val="00334B2A"/>
    <w:rsid w:val="00336D3E"/>
    <w:rsid w:val="00341845"/>
    <w:rsid w:val="00347B01"/>
    <w:rsid w:val="0035100C"/>
    <w:rsid w:val="00356F16"/>
    <w:rsid w:val="00361F6C"/>
    <w:rsid w:val="00362355"/>
    <w:rsid w:val="003645CB"/>
    <w:rsid w:val="00364664"/>
    <w:rsid w:val="00380C2F"/>
    <w:rsid w:val="003842AA"/>
    <w:rsid w:val="00384F59"/>
    <w:rsid w:val="003A05A4"/>
    <w:rsid w:val="003A128E"/>
    <w:rsid w:val="003A2086"/>
    <w:rsid w:val="003A4334"/>
    <w:rsid w:val="003A60BE"/>
    <w:rsid w:val="003B0CDA"/>
    <w:rsid w:val="003B124E"/>
    <w:rsid w:val="003B2A34"/>
    <w:rsid w:val="003B2B6E"/>
    <w:rsid w:val="003C252B"/>
    <w:rsid w:val="003D56CD"/>
    <w:rsid w:val="003E4526"/>
    <w:rsid w:val="003E4DAF"/>
    <w:rsid w:val="003E57EC"/>
    <w:rsid w:val="003F26D5"/>
    <w:rsid w:val="003F5B9B"/>
    <w:rsid w:val="003F6D38"/>
    <w:rsid w:val="004006ED"/>
    <w:rsid w:val="00403E39"/>
    <w:rsid w:val="00407920"/>
    <w:rsid w:val="004102AE"/>
    <w:rsid w:val="004142E0"/>
    <w:rsid w:val="004166C7"/>
    <w:rsid w:val="00422227"/>
    <w:rsid w:val="004247B0"/>
    <w:rsid w:val="00426B61"/>
    <w:rsid w:val="004322FF"/>
    <w:rsid w:val="00432397"/>
    <w:rsid w:val="00432935"/>
    <w:rsid w:val="00441697"/>
    <w:rsid w:val="00443D98"/>
    <w:rsid w:val="004444F4"/>
    <w:rsid w:val="00447C10"/>
    <w:rsid w:val="00450D99"/>
    <w:rsid w:val="00450F29"/>
    <w:rsid w:val="00451BAD"/>
    <w:rsid w:val="004611F0"/>
    <w:rsid w:val="00463EA6"/>
    <w:rsid w:val="00464108"/>
    <w:rsid w:val="0046479D"/>
    <w:rsid w:val="00464914"/>
    <w:rsid w:val="00473BFA"/>
    <w:rsid w:val="0048261C"/>
    <w:rsid w:val="00497976"/>
    <w:rsid w:val="004B7E3C"/>
    <w:rsid w:val="004C11D0"/>
    <w:rsid w:val="004C11FA"/>
    <w:rsid w:val="004C1ADC"/>
    <w:rsid w:val="004C26EC"/>
    <w:rsid w:val="004E55E5"/>
    <w:rsid w:val="004E6FC4"/>
    <w:rsid w:val="004E7885"/>
    <w:rsid w:val="00511275"/>
    <w:rsid w:val="00511BEE"/>
    <w:rsid w:val="00514940"/>
    <w:rsid w:val="00514E67"/>
    <w:rsid w:val="00520BBF"/>
    <w:rsid w:val="00522964"/>
    <w:rsid w:val="00522AA9"/>
    <w:rsid w:val="005242B0"/>
    <w:rsid w:val="005246F4"/>
    <w:rsid w:val="005266C6"/>
    <w:rsid w:val="00531B6C"/>
    <w:rsid w:val="00531CF1"/>
    <w:rsid w:val="00532418"/>
    <w:rsid w:val="00533B7A"/>
    <w:rsid w:val="0054194A"/>
    <w:rsid w:val="005424BC"/>
    <w:rsid w:val="00545172"/>
    <w:rsid w:val="00556FC3"/>
    <w:rsid w:val="0056270B"/>
    <w:rsid w:val="00564619"/>
    <w:rsid w:val="00564A0B"/>
    <w:rsid w:val="00564DD6"/>
    <w:rsid w:val="00565C7F"/>
    <w:rsid w:val="0056695D"/>
    <w:rsid w:val="00567A0A"/>
    <w:rsid w:val="00570451"/>
    <w:rsid w:val="00584D12"/>
    <w:rsid w:val="005871F4"/>
    <w:rsid w:val="005917A5"/>
    <w:rsid w:val="0059191B"/>
    <w:rsid w:val="00591BE2"/>
    <w:rsid w:val="00592572"/>
    <w:rsid w:val="00592B12"/>
    <w:rsid w:val="005932BB"/>
    <w:rsid w:val="005955FA"/>
    <w:rsid w:val="005A00D8"/>
    <w:rsid w:val="005A11B4"/>
    <w:rsid w:val="005A528E"/>
    <w:rsid w:val="005B4851"/>
    <w:rsid w:val="005B677A"/>
    <w:rsid w:val="005C0F4F"/>
    <w:rsid w:val="005D072A"/>
    <w:rsid w:val="005D209C"/>
    <w:rsid w:val="005D25DF"/>
    <w:rsid w:val="005D2B9F"/>
    <w:rsid w:val="005E004E"/>
    <w:rsid w:val="005F2A59"/>
    <w:rsid w:val="005F4304"/>
    <w:rsid w:val="006026A5"/>
    <w:rsid w:val="00612A49"/>
    <w:rsid w:val="00615B59"/>
    <w:rsid w:val="00620D7A"/>
    <w:rsid w:val="00622154"/>
    <w:rsid w:val="006237CE"/>
    <w:rsid w:val="0062755A"/>
    <w:rsid w:val="00633B44"/>
    <w:rsid w:val="006345EE"/>
    <w:rsid w:val="00634BC4"/>
    <w:rsid w:val="00636098"/>
    <w:rsid w:val="00636DF2"/>
    <w:rsid w:val="00654D84"/>
    <w:rsid w:val="00657694"/>
    <w:rsid w:val="00661113"/>
    <w:rsid w:val="00661929"/>
    <w:rsid w:val="0066317B"/>
    <w:rsid w:val="00667DE1"/>
    <w:rsid w:val="00671030"/>
    <w:rsid w:val="00671A50"/>
    <w:rsid w:val="00677CE4"/>
    <w:rsid w:val="00686EB2"/>
    <w:rsid w:val="00687561"/>
    <w:rsid w:val="00690127"/>
    <w:rsid w:val="00691266"/>
    <w:rsid w:val="00692B52"/>
    <w:rsid w:val="00692F76"/>
    <w:rsid w:val="00693D96"/>
    <w:rsid w:val="006A762B"/>
    <w:rsid w:val="006B33F1"/>
    <w:rsid w:val="006B33F4"/>
    <w:rsid w:val="006B399F"/>
    <w:rsid w:val="006B412E"/>
    <w:rsid w:val="006B46EC"/>
    <w:rsid w:val="006B56BF"/>
    <w:rsid w:val="006B6232"/>
    <w:rsid w:val="006D0F45"/>
    <w:rsid w:val="006D3066"/>
    <w:rsid w:val="006D45CA"/>
    <w:rsid w:val="006D4809"/>
    <w:rsid w:val="006D6062"/>
    <w:rsid w:val="006E010F"/>
    <w:rsid w:val="006E2A46"/>
    <w:rsid w:val="006E2C1C"/>
    <w:rsid w:val="006E518B"/>
    <w:rsid w:val="006F0EE3"/>
    <w:rsid w:val="006F288A"/>
    <w:rsid w:val="006F5DC7"/>
    <w:rsid w:val="006F7774"/>
    <w:rsid w:val="007009A4"/>
    <w:rsid w:val="007029F7"/>
    <w:rsid w:val="0070647D"/>
    <w:rsid w:val="00706F5E"/>
    <w:rsid w:val="00707D03"/>
    <w:rsid w:val="0071010B"/>
    <w:rsid w:val="00710887"/>
    <w:rsid w:val="007109F7"/>
    <w:rsid w:val="00711814"/>
    <w:rsid w:val="0071518E"/>
    <w:rsid w:val="00725BF4"/>
    <w:rsid w:val="00727D7C"/>
    <w:rsid w:val="00733741"/>
    <w:rsid w:val="007351A6"/>
    <w:rsid w:val="00743D50"/>
    <w:rsid w:val="00744173"/>
    <w:rsid w:val="007474D3"/>
    <w:rsid w:val="00751807"/>
    <w:rsid w:val="007552C2"/>
    <w:rsid w:val="00756108"/>
    <w:rsid w:val="00760B34"/>
    <w:rsid w:val="00761914"/>
    <w:rsid w:val="007623FB"/>
    <w:rsid w:val="00772EFE"/>
    <w:rsid w:val="00776437"/>
    <w:rsid w:val="00776BE6"/>
    <w:rsid w:val="00781890"/>
    <w:rsid w:val="00781C8D"/>
    <w:rsid w:val="007839A7"/>
    <w:rsid w:val="00786228"/>
    <w:rsid w:val="00791C53"/>
    <w:rsid w:val="00793CFD"/>
    <w:rsid w:val="007A1E54"/>
    <w:rsid w:val="007A37D7"/>
    <w:rsid w:val="007A44A2"/>
    <w:rsid w:val="007B2315"/>
    <w:rsid w:val="007B3E41"/>
    <w:rsid w:val="007B674C"/>
    <w:rsid w:val="007B6F78"/>
    <w:rsid w:val="007C330B"/>
    <w:rsid w:val="007C3471"/>
    <w:rsid w:val="007C5244"/>
    <w:rsid w:val="007C6D1C"/>
    <w:rsid w:val="007D793E"/>
    <w:rsid w:val="007E7D23"/>
    <w:rsid w:val="007F4179"/>
    <w:rsid w:val="007F4C82"/>
    <w:rsid w:val="00800085"/>
    <w:rsid w:val="00802F00"/>
    <w:rsid w:val="008066EF"/>
    <w:rsid w:val="00806F21"/>
    <w:rsid w:val="00811C6E"/>
    <w:rsid w:val="00815DB8"/>
    <w:rsid w:val="00837677"/>
    <w:rsid w:val="00844C47"/>
    <w:rsid w:val="00847105"/>
    <w:rsid w:val="008561EC"/>
    <w:rsid w:val="00863F57"/>
    <w:rsid w:val="0086427F"/>
    <w:rsid w:val="00867B3E"/>
    <w:rsid w:val="00883D0C"/>
    <w:rsid w:val="0089034F"/>
    <w:rsid w:val="008B17D3"/>
    <w:rsid w:val="008B2D4D"/>
    <w:rsid w:val="008B533F"/>
    <w:rsid w:val="008B61C2"/>
    <w:rsid w:val="008C369B"/>
    <w:rsid w:val="008C43B0"/>
    <w:rsid w:val="008C4C3E"/>
    <w:rsid w:val="008C4F28"/>
    <w:rsid w:val="008D364B"/>
    <w:rsid w:val="008D4873"/>
    <w:rsid w:val="008D6E29"/>
    <w:rsid w:val="008E6266"/>
    <w:rsid w:val="00900B26"/>
    <w:rsid w:val="009023DC"/>
    <w:rsid w:val="009049AA"/>
    <w:rsid w:val="00904A03"/>
    <w:rsid w:val="00905212"/>
    <w:rsid w:val="009068B9"/>
    <w:rsid w:val="0090753D"/>
    <w:rsid w:val="0091046B"/>
    <w:rsid w:val="00911EDE"/>
    <w:rsid w:val="00913EA0"/>
    <w:rsid w:val="00917B23"/>
    <w:rsid w:val="009223E7"/>
    <w:rsid w:val="009238D4"/>
    <w:rsid w:val="00924522"/>
    <w:rsid w:val="00930D11"/>
    <w:rsid w:val="00944F3B"/>
    <w:rsid w:val="00945343"/>
    <w:rsid w:val="00945BF0"/>
    <w:rsid w:val="0094666E"/>
    <w:rsid w:val="00951F57"/>
    <w:rsid w:val="00954423"/>
    <w:rsid w:val="009562FE"/>
    <w:rsid w:val="009570B2"/>
    <w:rsid w:val="009622DA"/>
    <w:rsid w:val="009813D5"/>
    <w:rsid w:val="00984B5D"/>
    <w:rsid w:val="0099150D"/>
    <w:rsid w:val="00992389"/>
    <w:rsid w:val="009923B6"/>
    <w:rsid w:val="00992A6F"/>
    <w:rsid w:val="00994A73"/>
    <w:rsid w:val="00997A2D"/>
    <w:rsid w:val="009B004A"/>
    <w:rsid w:val="009B0606"/>
    <w:rsid w:val="009B3935"/>
    <w:rsid w:val="009B6541"/>
    <w:rsid w:val="009C74C0"/>
    <w:rsid w:val="009C7FB0"/>
    <w:rsid w:val="009D185C"/>
    <w:rsid w:val="009D4749"/>
    <w:rsid w:val="009D5249"/>
    <w:rsid w:val="009D7B03"/>
    <w:rsid w:val="009E2F7D"/>
    <w:rsid w:val="009E7263"/>
    <w:rsid w:val="009F3AE6"/>
    <w:rsid w:val="009F47CF"/>
    <w:rsid w:val="009F6DDF"/>
    <w:rsid w:val="009F7A19"/>
    <w:rsid w:val="00A01397"/>
    <w:rsid w:val="00A0153C"/>
    <w:rsid w:val="00A06CA7"/>
    <w:rsid w:val="00A12BB1"/>
    <w:rsid w:val="00A15A72"/>
    <w:rsid w:val="00A15B81"/>
    <w:rsid w:val="00A17A13"/>
    <w:rsid w:val="00A20E8E"/>
    <w:rsid w:val="00A21599"/>
    <w:rsid w:val="00A22860"/>
    <w:rsid w:val="00A22E08"/>
    <w:rsid w:val="00A238C4"/>
    <w:rsid w:val="00A24A82"/>
    <w:rsid w:val="00A320FD"/>
    <w:rsid w:val="00A323A8"/>
    <w:rsid w:val="00A32505"/>
    <w:rsid w:val="00A328AA"/>
    <w:rsid w:val="00A35878"/>
    <w:rsid w:val="00A36AAA"/>
    <w:rsid w:val="00A40D88"/>
    <w:rsid w:val="00A41CF7"/>
    <w:rsid w:val="00A5134F"/>
    <w:rsid w:val="00A54F3C"/>
    <w:rsid w:val="00A62348"/>
    <w:rsid w:val="00A644BC"/>
    <w:rsid w:val="00A64E6C"/>
    <w:rsid w:val="00A73446"/>
    <w:rsid w:val="00A73832"/>
    <w:rsid w:val="00A7757D"/>
    <w:rsid w:val="00A81306"/>
    <w:rsid w:val="00A81DF2"/>
    <w:rsid w:val="00A95301"/>
    <w:rsid w:val="00A9560E"/>
    <w:rsid w:val="00A977B9"/>
    <w:rsid w:val="00AA074C"/>
    <w:rsid w:val="00AA0A30"/>
    <w:rsid w:val="00AA1408"/>
    <w:rsid w:val="00AA15EE"/>
    <w:rsid w:val="00AA50FF"/>
    <w:rsid w:val="00AA76EE"/>
    <w:rsid w:val="00AA7765"/>
    <w:rsid w:val="00AB0A17"/>
    <w:rsid w:val="00AB0A8B"/>
    <w:rsid w:val="00AB4071"/>
    <w:rsid w:val="00AB4C85"/>
    <w:rsid w:val="00AB585E"/>
    <w:rsid w:val="00AB781F"/>
    <w:rsid w:val="00AC1B41"/>
    <w:rsid w:val="00AC2C3F"/>
    <w:rsid w:val="00AC4FD3"/>
    <w:rsid w:val="00AD0EDD"/>
    <w:rsid w:val="00AD25CE"/>
    <w:rsid w:val="00AE374C"/>
    <w:rsid w:val="00AF28A4"/>
    <w:rsid w:val="00AF3C45"/>
    <w:rsid w:val="00AF555F"/>
    <w:rsid w:val="00AF7179"/>
    <w:rsid w:val="00AF7544"/>
    <w:rsid w:val="00B02714"/>
    <w:rsid w:val="00B048DD"/>
    <w:rsid w:val="00B0517B"/>
    <w:rsid w:val="00B05C0C"/>
    <w:rsid w:val="00B11110"/>
    <w:rsid w:val="00B13D98"/>
    <w:rsid w:val="00B1615D"/>
    <w:rsid w:val="00B219D0"/>
    <w:rsid w:val="00B2227F"/>
    <w:rsid w:val="00B2237E"/>
    <w:rsid w:val="00B30890"/>
    <w:rsid w:val="00B35FF9"/>
    <w:rsid w:val="00B419E0"/>
    <w:rsid w:val="00B45101"/>
    <w:rsid w:val="00B458A9"/>
    <w:rsid w:val="00B513F4"/>
    <w:rsid w:val="00B53437"/>
    <w:rsid w:val="00B64083"/>
    <w:rsid w:val="00B719ED"/>
    <w:rsid w:val="00B72EC9"/>
    <w:rsid w:val="00B73ACB"/>
    <w:rsid w:val="00B73E86"/>
    <w:rsid w:val="00B7740F"/>
    <w:rsid w:val="00B7744C"/>
    <w:rsid w:val="00B87103"/>
    <w:rsid w:val="00B9064C"/>
    <w:rsid w:val="00B929F5"/>
    <w:rsid w:val="00B97BE2"/>
    <w:rsid w:val="00BA1099"/>
    <w:rsid w:val="00BA63EE"/>
    <w:rsid w:val="00BB03FD"/>
    <w:rsid w:val="00BB074F"/>
    <w:rsid w:val="00BB0B60"/>
    <w:rsid w:val="00BB0DB5"/>
    <w:rsid w:val="00BB1504"/>
    <w:rsid w:val="00BB4FDC"/>
    <w:rsid w:val="00BB5786"/>
    <w:rsid w:val="00BB5C90"/>
    <w:rsid w:val="00BB6B6E"/>
    <w:rsid w:val="00BB7A8E"/>
    <w:rsid w:val="00BC3876"/>
    <w:rsid w:val="00BC5689"/>
    <w:rsid w:val="00BC5BE4"/>
    <w:rsid w:val="00BD1C5F"/>
    <w:rsid w:val="00BD28FA"/>
    <w:rsid w:val="00BD2A05"/>
    <w:rsid w:val="00BD30CE"/>
    <w:rsid w:val="00BD3C71"/>
    <w:rsid w:val="00BD4CC0"/>
    <w:rsid w:val="00BD576E"/>
    <w:rsid w:val="00BD59E5"/>
    <w:rsid w:val="00BE22F5"/>
    <w:rsid w:val="00BE2C5A"/>
    <w:rsid w:val="00BE3E8F"/>
    <w:rsid w:val="00BE4943"/>
    <w:rsid w:val="00BE5075"/>
    <w:rsid w:val="00BE5168"/>
    <w:rsid w:val="00BF17B5"/>
    <w:rsid w:val="00BF39DD"/>
    <w:rsid w:val="00BF45A4"/>
    <w:rsid w:val="00BF55A4"/>
    <w:rsid w:val="00C058F6"/>
    <w:rsid w:val="00C07D68"/>
    <w:rsid w:val="00C128AE"/>
    <w:rsid w:val="00C13454"/>
    <w:rsid w:val="00C16365"/>
    <w:rsid w:val="00C2164E"/>
    <w:rsid w:val="00C322C6"/>
    <w:rsid w:val="00C416B6"/>
    <w:rsid w:val="00C444C0"/>
    <w:rsid w:val="00C447B1"/>
    <w:rsid w:val="00C50355"/>
    <w:rsid w:val="00C5275B"/>
    <w:rsid w:val="00C72D22"/>
    <w:rsid w:val="00C72E66"/>
    <w:rsid w:val="00C74296"/>
    <w:rsid w:val="00C76795"/>
    <w:rsid w:val="00C81388"/>
    <w:rsid w:val="00C82100"/>
    <w:rsid w:val="00C83580"/>
    <w:rsid w:val="00C83A30"/>
    <w:rsid w:val="00C84D9D"/>
    <w:rsid w:val="00C86290"/>
    <w:rsid w:val="00C874A3"/>
    <w:rsid w:val="00C91214"/>
    <w:rsid w:val="00C91747"/>
    <w:rsid w:val="00C9268D"/>
    <w:rsid w:val="00C95DC9"/>
    <w:rsid w:val="00C973F5"/>
    <w:rsid w:val="00CA3EA7"/>
    <w:rsid w:val="00CA3FBA"/>
    <w:rsid w:val="00CB1829"/>
    <w:rsid w:val="00CB4CBD"/>
    <w:rsid w:val="00CB6B56"/>
    <w:rsid w:val="00CC0969"/>
    <w:rsid w:val="00CC2479"/>
    <w:rsid w:val="00CC42B6"/>
    <w:rsid w:val="00CC4836"/>
    <w:rsid w:val="00CC69AB"/>
    <w:rsid w:val="00CD7627"/>
    <w:rsid w:val="00CE0238"/>
    <w:rsid w:val="00CE3ABF"/>
    <w:rsid w:val="00CE4E9D"/>
    <w:rsid w:val="00CE53E5"/>
    <w:rsid w:val="00CE6F18"/>
    <w:rsid w:val="00CE7E86"/>
    <w:rsid w:val="00CF3479"/>
    <w:rsid w:val="00CF3C5B"/>
    <w:rsid w:val="00CF3CB7"/>
    <w:rsid w:val="00D050B2"/>
    <w:rsid w:val="00D13A40"/>
    <w:rsid w:val="00D24E71"/>
    <w:rsid w:val="00D27C67"/>
    <w:rsid w:val="00D30261"/>
    <w:rsid w:val="00D31783"/>
    <w:rsid w:val="00D3597F"/>
    <w:rsid w:val="00D409AB"/>
    <w:rsid w:val="00D41AFF"/>
    <w:rsid w:val="00D44838"/>
    <w:rsid w:val="00D4551C"/>
    <w:rsid w:val="00D551F6"/>
    <w:rsid w:val="00D56623"/>
    <w:rsid w:val="00D61FD3"/>
    <w:rsid w:val="00D62B37"/>
    <w:rsid w:val="00D665D7"/>
    <w:rsid w:val="00D710FF"/>
    <w:rsid w:val="00D7168B"/>
    <w:rsid w:val="00D71EE7"/>
    <w:rsid w:val="00D73880"/>
    <w:rsid w:val="00D743A9"/>
    <w:rsid w:val="00D76F69"/>
    <w:rsid w:val="00D81FDB"/>
    <w:rsid w:val="00D85BFD"/>
    <w:rsid w:val="00D91906"/>
    <w:rsid w:val="00D921D0"/>
    <w:rsid w:val="00D933DD"/>
    <w:rsid w:val="00D94371"/>
    <w:rsid w:val="00DA1582"/>
    <w:rsid w:val="00DA1F2D"/>
    <w:rsid w:val="00DB0138"/>
    <w:rsid w:val="00DC0D91"/>
    <w:rsid w:val="00DC7427"/>
    <w:rsid w:val="00DD4665"/>
    <w:rsid w:val="00DD62C9"/>
    <w:rsid w:val="00DD7A38"/>
    <w:rsid w:val="00DE32E8"/>
    <w:rsid w:val="00DE6727"/>
    <w:rsid w:val="00DF7B44"/>
    <w:rsid w:val="00E01CBF"/>
    <w:rsid w:val="00E1372E"/>
    <w:rsid w:val="00E14368"/>
    <w:rsid w:val="00E17D2A"/>
    <w:rsid w:val="00E2350D"/>
    <w:rsid w:val="00E23734"/>
    <w:rsid w:val="00E26629"/>
    <w:rsid w:val="00E26C96"/>
    <w:rsid w:val="00E36A60"/>
    <w:rsid w:val="00E407EA"/>
    <w:rsid w:val="00E42FE6"/>
    <w:rsid w:val="00E4454D"/>
    <w:rsid w:val="00E51473"/>
    <w:rsid w:val="00E664C4"/>
    <w:rsid w:val="00E76134"/>
    <w:rsid w:val="00E76248"/>
    <w:rsid w:val="00E77352"/>
    <w:rsid w:val="00E8096E"/>
    <w:rsid w:val="00E85FCE"/>
    <w:rsid w:val="00E868AE"/>
    <w:rsid w:val="00E935C5"/>
    <w:rsid w:val="00E93C45"/>
    <w:rsid w:val="00E94BB2"/>
    <w:rsid w:val="00E95E96"/>
    <w:rsid w:val="00E96026"/>
    <w:rsid w:val="00E96B4D"/>
    <w:rsid w:val="00E97C61"/>
    <w:rsid w:val="00E97FB6"/>
    <w:rsid w:val="00EA12C4"/>
    <w:rsid w:val="00EA18DF"/>
    <w:rsid w:val="00EA2471"/>
    <w:rsid w:val="00EA2FC4"/>
    <w:rsid w:val="00EA7F08"/>
    <w:rsid w:val="00EC200C"/>
    <w:rsid w:val="00ED419B"/>
    <w:rsid w:val="00EE0873"/>
    <w:rsid w:val="00EE29E5"/>
    <w:rsid w:val="00EE3636"/>
    <w:rsid w:val="00EE3811"/>
    <w:rsid w:val="00EF1BA4"/>
    <w:rsid w:val="00EF2787"/>
    <w:rsid w:val="00EF6A38"/>
    <w:rsid w:val="00EF6D39"/>
    <w:rsid w:val="00EF774B"/>
    <w:rsid w:val="00EF779D"/>
    <w:rsid w:val="00F00B34"/>
    <w:rsid w:val="00F00B66"/>
    <w:rsid w:val="00F033DB"/>
    <w:rsid w:val="00F10EF6"/>
    <w:rsid w:val="00F16088"/>
    <w:rsid w:val="00F2552A"/>
    <w:rsid w:val="00F301D8"/>
    <w:rsid w:val="00F30F23"/>
    <w:rsid w:val="00F33682"/>
    <w:rsid w:val="00F34850"/>
    <w:rsid w:val="00F35568"/>
    <w:rsid w:val="00F36DA0"/>
    <w:rsid w:val="00F370B5"/>
    <w:rsid w:val="00F46334"/>
    <w:rsid w:val="00F46AA5"/>
    <w:rsid w:val="00F4702B"/>
    <w:rsid w:val="00F517A2"/>
    <w:rsid w:val="00F524DA"/>
    <w:rsid w:val="00F529E5"/>
    <w:rsid w:val="00F534C5"/>
    <w:rsid w:val="00F5444D"/>
    <w:rsid w:val="00F57048"/>
    <w:rsid w:val="00F74483"/>
    <w:rsid w:val="00F757F6"/>
    <w:rsid w:val="00F90B01"/>
    <w:rsid w:val="00F9176C"/>
    <w:rsid w:val="00F91FA2"/>
    <w:rsid w:val="00F92C92"/>
    <w:rsid w:val="00F934F5"/>
    <w:rsid w:val="00F964C0"/>
    <w:rsid w:val="00FA16F8"/>
    <w:rsid w:val="00FA72B6"/>
    <w:rsid w:val="00FA72F4"/>
    <w:rsid w:val="00FA7B5F"/>
    <w:rsid w:val="00FB2D8C"/>
    <w:rsid w:val="00FB3B35"/>
    <w:rsid w:val="00FB3C76"/>
    <w:rsid w:val="00FB5BFB"/>
    <w:rsid w:val="00FB7B1B"/>
    <w:rsid w:val="00FC2C93"/>
    <w:rsid w:val="00FC4D8B"/>
    <w:rsid w:val="00FC52F7"/>
    <w:rsid w:val="00FC7201"/>
    <w:rsid w:val="00FD1DC1"/>
    <w:rsid w:val="00FD6D16"/>
    <w:rsid w:val="00FD764D"/>
    <w:rsid w:val="00FE0C54"/>
    <w:rsid w:val="00FE4335"/>
    <w:rsid w:val="00FE6DA7"/>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B7B"/>
  <w15:docId w15:val="{0EEDAD98-7784-4B32-BFDD-BA7E60B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4C0"/>
  </w:style>
  <w:style w:type="paragraph" w:styleId="Nagwek1">
    <w:name w:val="heading 1"/>
    <w:basedOn w:val="Normalny"/>
    <w:next w:val="Normalny"/>
    <w:link w:val="Nagwek1Znak"/>
    <w:uiPriority w:val="9"/>
    <w:qFormat/>
    <w:rsid w:val="009C74C0"/>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9C74C0"/>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9C74C0"/>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9C74C0"/>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9C74C0"/>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9C74C0"/>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9C74C0"/>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9C74C0"/>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9C74C0"/>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74C"/>
    <w:pPr>
      <w:ind w:left="720"/>
      <w:contextualSpacing/>
    </w:pPr>
  </w:style>
  <w:style w:type="character" w:customStyle="1" w:styleId="Nagwek1Znak">
    <w:name w:val="Nagłówek 1 Znak"/>
    <w:basedOn w:val="Domylnaczcionkaakapitu"/>
    <w:link w:val="Nagwek1"/>
    <w:uiPriority w:val="9"/>
    <w:rsid w:val="009C74C0"/>
    <w:rPr>
      <w:smallCaps/>
      <w:spacing w:val="5"/>
      <w:sz w:val="32"/>
      <w:szCs w:val="32"/>
    </w:rPr>
  </w:style>
  <w:style w:type="character" w:customStyle="1" w:styleId="Nagwek2Znak">
    <w:name w:val="Nagłówek 2 Znak"/>
    <w:basedOn w:val="Domylnaczcionkaakapitu"/>
    <w:link w:val="Nagwek2"/>
    <w:uiPriority w:val="9"/>
    <w:semiHidden/>
    <w:rsid w:val="009C74C0"/>
    <w:rPr>
      <w:smallCaps/>
      <w:spacing w:val="5"/>
      <w:sz w:val="28"/>
      <w:szCs w:val="28"/>
    </w:rPr>
  </w:style>
  <w:style w:type="character" w:customStyle="1" w:styleId="Nagwek3Znak">
    <w:name w:val="Nagłówek 3 Znak"/>
    <w:basedOn w:val="Domylnaczcionkaakapitu"/>
    <w:link w:val="Nagwek3"/>
    <w:uiPriority w:val="9"/>
    <w:semiHidden/>
    <w:rsid w:val="009C74C0"/>
    <w:rPr>
      <w:smallCaps/>
      <w:spacing w:val="5"/>
      <w:sz w:val="24"/>
      <w:szCs w:val="24"/>
    </w:rPr>
  </w:style>
  <w:style w:type="character" w:customStyle="1" w:styleId="Nagwek4Znak">
    <w:name w:val="Nagłówek 4 Znak"/>
    <w:basedOn w:val="Domylnaczcionkaakapitu"/>
    <w:link w:val="Nagwek4"/>
    <w:uiPriority w:val="9"/>
    <w:semiHidden/>
    <w:rsid w:val="009C74C0"/>
    <w:rPr>
      <w:i/>
      <w:iCs/>
      <w:smallCaps/>
      <w:spacing w:val="10"/>
      <w:sz w:val="22"/>
      <w:szCs w:val="22"/>
    </w:rPr>
  </w:style>
  <w:style w:type="character" w:customStyle="1" w:styleId="Nagwek5Znak">
    <w:name w:val="Nagłówek 5 Znak"/>
    <w:basedOn w:val="Domylnaczcionkaakapitu"/>
    <w:link w:val="Nagwek5"/>
    <w:uiPriority w:val="9"/>
    <w:semiHidden/>
    <w:rsid w:val="009C74C0"/>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9C74C0"/>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9C74C0"/>
    <w:rPr>
      <w:b/>
      <w:bCs/>
      <w:smallCaps/>
      <w:color w:val="70AD47" w:themeColor="accent6"/>
      <w:spacing w:val="10"/>
    </w:rPr>
  </w:style>
  <w:style w:type="character" w:customStyle="1" w:styleId="Nagwek8Znak">
    <w:name w:val="Nagłówek 8 Znak"/>
    <w:basedOn w:val="Domylnaczcionkaakapitu"/>
    <w:link w:val="Nagwek8"/>
    <w:uiPriority w:val="9"/>
    <w:semiHidden/>
    <w:rsid w:val="009C74C0"/>
    <w:rPr>
      <w:b/>
      <w:bCs/>
      <w:i/>
      <w:iCs/>
      <w:smallCaps/>
      <w:color w:val="538135" w:themeColor="accent6" w:themeShade="BF"/>
    </w:rPr>
  </w:style>
  <w:style w:type="character" w:customStyle="1" w:styleId="Nagwek9Znak">
    <w:name w:val="Nagłówek 9 Znak"/>
    <w:basedOn w:val="Domylnaczcionkaakapitu"/>
    <w:link w:val="Nagwek9"/>
    <w:uiPriority w:val="9"/>
    <w:semiHidden/>
    <w:rsid w:val="009C74C0"/>
    <w:rPr>
      <w:b/>
      <w:bCs/>
      <w:i/>
      <w:iCs/>
      <w:smallCaps/>
      <w:color w:val="385623" w:themeColor="accent6" w:themeShade="80"/>
    </w:rPr>
  </w:style>
  <w:style w:type="paragraph" w:styleId="Legenda">
    <w:name w:val="caption"/>
    <w:basedOn w:val="Normalny"/>
    <w:next w:val="Normalny"/>
    <w:uiPriority w:val="35"/>
    <w:semiHidden/>
    <w:unhideWhenUsed/>
    <w:qFormat/>
    <w:rsid w:val="009C74C0"/>
    <w:rPr>
      <w:b/>
      <w:bCs/>
      <w:caps/>
      <w:sz w:val="16"/>
      <w:szCs w:val="16"/>
    </w:rPr>
  </w:style>
  <w:style w:type="paragraph" w:styleId="Tytu">
    <w:name w:val="Title"/>
    <w:basedOn w:val="Normalny"/>
    <w:next w:val="Normalny"/>
    <w:link w:val="TytuZnak"/>
    <w:uiPriority w:val="10"/>
    <w:qFormat/>
    <w:rsid w:val="009C74C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9C74C0"/>
    <w:rPr>
      <w:smallCaps/>
      <w:color w:val="262626" w:themeColor="text1" w:themeTint="D9"/>
      <w:sz w:val="52"/>
      <w:szCs w:val="52"/>
    </w:rPr>
  </w:style>
  <w:style w:type="paragraph" w:styleId="Podtytu">
    <w:name w:val="Subtitle"/>
    <w:basedOn w:val="Normalny"/>
    <w:next w:val="Normalny"/>
    <w:link w:val="PodtytuZnak"/>
    <w:uiPriority w:val="11"/>
    <w:qFormat/>
    <w:rsid w:val="009C74C0"/>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C74C0"/>
    <w:rPr>
      <w:rFonts w:asciiTheme="majorHAnsi" w:eastAsiaTheme="majorEastAsia" w:hAnsiTheme="majorHAnsi" w:cstheme="majorBidi"/>
    </w:rPr>
  </w:style>
  <w:style w:type="character" w:styleId="Pogrubienie">
    <w:name w:val="Strong"/>
    <w:uiPriority w:val="22"/>
    <w:qFormat/>
    <w:rsid w:val="009C74C0"/>
    <w:rPr>
      <w:b/>
      <w:bCs/>
      <w:color w:val="70AD47" w:themeColor="accent6"/>
    </w:rPr>
  </w:style>
  <w:style w:type="character" w:styleId="Uwydatnienie">
    <w:name w:val="Emphasis"/>
    <w:uiPriority w:val="20"/>
    <w:qFormat/>
    <w:rsid w:val="009C74C0"/>
    <w:rPr>
      <w:b/>
      <w:bCs/>
      <w:i/>
      <w:iCs/>
      <w:spacing w:val="10"/>
    </w:rPr>
  </w:style>
  <w:style w:type="paragraph" w:styleId="Bezodstpw">
    <w:name w:val="No Spacing"/>
    <w:uiPriority w:val="1"/>
    <w:qFormat/>
    <w:rsid w:val="009C74C0"/>
    <w:pPr>
      <w:spacing w:after="0" w:line="240" w:lineRule="auto"/>
    </w:pPr>
  </w:style>
  <w:style w:type="paragraph" w:styleId="Cytat">
    <w:name w:val="Quote"/>
    <w:basedOn w:val="Normalny"/>
    <w:next w:val="Normalny"/>
    <w:link w:val="CytatZnak"/>
    <w:uiPriority w:val="29"/>
    <w:qFormat/>
    <w:rsid w:val="009C74C0"/>
    <w:rPr>
      <w:i/>
      <w:iCs/>
    </w:rPr>
  </w:style>
  <w:style w:type="character" w:customStyle="1" w:styleId="CytatZnak">
    <w:name w:val="Cytat Znak"/>
    <w:basedOn w:val="Domylnaczcionkaakapitu"/>
    <w:link w:val="Cytat"/>
    <w:uiPriority w:val="29"/>
    <w:rsid w:val="009C74C0"/>
    <w:rPr>
      <w:i/>
      <w:iCs/>
    </w:rPr>
  </w:style>
  <w:style w:type="paragraph" w:styleId="Cytatintensywny">
    <w:name w:val="Intense Quote"/>
    <w:basedOn w:val="Normalny"/>
    <w:next w:val="Normalny"/>
    <w:link w:val="CytatintensywnyZnak"/>
    <w:uiPriority w:val="30"/>
    <w:qFormat/>
    <w:rsid w:val="009C74C0"/>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9C74C0"/>
    <w:rPr>
      <w:b/>
      <w:bCs/>
      <w:i/>
      <w:iCs/>
    </w:rPr>
  </w:style>
  <w:style w:type="character" w:styleId="Wyrnieniedelikatne">
    <w:name w:val="Subtle Emphasis"/>
    <w:uiPriority w:val="19"/>
    <w:qFormat/>
    <w:rsid w:val="009C74C0"/>
    <w:rPr>
      <w:i/>
      <w:iCs/>
    </w:rPr>
  </w:style>
  <w:style w:type="character" w:styleId="Wyrnienieintensywne">
    <w:name w:val="Intense Emphasis"/>
    <w:uiPriority w:val="21"/>
    <w:qFormat/>
    <w:rsid w:val="009C74C0"/>
    <w:rPr>
      <w:b/>
      <w:bCs/>
      <w:i/>
      <w:iCs/>
      <w:color w:val="70AD47" w:themeColor="accent6"/>
      <w:spacing w:val="10"/>
    </w:rPr>
  </w:style>
  <w:style w:type="character" w:styleId="Odwoaniedelikatne">
    <w:name w:val="Subtle Reference"/>
    <w:uiPriority w:val="31"/>
    <w:qFormat/>
    <w:rsid w:val="009C74C0"/>
    <w:rPr>
      <w:b/>
      <w:bCs/>
    </w:rPr>
  </w:style>
  <w:style w:type="character" w:styleId="Odwoanieintensywne">
    <w:name w:val="Intense Reference"/>
    <w:uiPriority w:val="32"/>
    <w:qFormat/>
    <w:rsid w:val="009C74C0"/>
    <w:rPr>
      <w:b/>
      <w:bCs/>
      <w:smallCaps/>
      <w:spacing w:val="5"/>
      <w:sz w:val="22"/>
      <w:szCs w:val="22"/>
      <w:u w:val="single"/>
    </w:rPr>
  </w:style>
  <w:style w:type="character" w:styleId="Tytuksiki">
    <w:name w:val="Book Title"/>
    <w:uiPriority w:val="33"/>
    <w:qFormat/>
    <w:rsid w:val="009C74C0"/>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9C74C0"/>
    <w:pPr>
      <w:outlineLvl w:val="9"/>
    </w:pPr>
  </w:style>
  <w:style w:type="paragraph" w:styleId="Tekstdymka">
    <w:name w:val="Balloon Text"/>
    <w:basedOn w:val="Normalny"/>
    <w:link w:val="TekstdymkaZnak"/>
    <w:uiPriority w:val="99"/>
    <w:semiHidden/>
    <w:unhideWhenUsed/>
    <w:rsid w:val="00264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7D5"/>
    <w:rPr>
      <w:rFonts w:ascii="Segoe UI" w:hAnsi="Segoe UI" w:cs="Segoe UI"/>
      <w:sz w:val="18"/>
      <w:szCs w:val="18"/>
    </w:rPr>
  </w:style>
  <w:style w:type="paragraph" w:customStyle="1" w:styleId="Default">
    <w:name w:val="Default"/>
    <w:rsid w:val="006B6232"/>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667DE1"/>
    <w:pPr>
      <w:spacing w:after="0" w:line="240" w:lineRule="auto"/>
    </w:pPr>
  </w:style>
  <w:style w:type="character" w:customStyle="1" w:styleId="TekstprzypisudolnegoZnak">
    <w:name w:val="Tekst przypisu dolnego Znak"/>
    <w:basedOn w:val="Domylnaczcionkaakapitu"/>
    <w:link w:val="Tekstprzypisudolnego"/>
    <w:uiPriority w:val="99"/>
    <w:semiHidden/>
    <w:rsid w:val="00667DE1"/>
  </w:style>
  <w:style w:type="character" w:styleId="Odwoanieprzypisudolnego">
    <w:name w:val="footnote reference"/>
    <w:basedOn w:val="Domylnaczcionkaakapitu"/>
    <w:uiPriority w:val="99"/>
    <w:semiHidden/>
    <w:unhideWhenUsed/>
    <w:rsid w:val="00667DE1"/>
    <w:rPr>
      <w:vertAlign w:val="superscript"/>
    </w:rPr>
  </w:style>
  <w:style w:type="character" w:styleId="Odwoaniedokomentarza">
    <w:name w:val="annotation reference"/>
    <w:basedOn w:val="Domylnaczcionkaakapitu"/>
    <w:uiPriority w:val="99"/>
    <w:semiHidden/>
    <w:unhideWhenUsed/>
    <w:rsid w:val="004006ED"/>
    <w:rPr>
      <w:sz w:val="16"/>
      <w:szCs w:val="16"/>
    </w:rPr>
  </w:style>
  <w:style w:type="paragraph" w:styleId="Tekstkomentarza">
    <w:name w:val="annotation text"/>
    <w:basedOn w:val="Normalny"/>
    <w:link w:val="TekstkomentarzaZnak"/>
    <w:uiPriority w:val="99"/>
    <w:semiHidden/>
    <w:unhideWhenUsed/>
    <w:rsid w:val="004006ED"/>
    <w:pPr>
      <w:spacing w:line="240" w:lineRule="auto"/>
    </w:pPr>
  </w:style>
  <w:style w:type="character" w:customStyle="1" w:styleId="TekstkomentarzaZnak">
    <w:name w:val="Tekst komentarza Znak"/>
    <w:basedOn w:val="Domylnaczcionkaakapitu"/>
    <w:link w:val="Tekstkomentarza"/>
    <w:uiPriority w:val="99"/>
    <w:semiHidden/>
    <w:rsid w:val="004006ED"/>
  </w:style>
  <w:style w:type="paragraph" w:styleId="Tematkomentarza">
    <w:name w:val="annotation subject"/>
    <w:basedOn w:val="Tekstkomentarza"/>
    <w:next w:val="Tekstkomentarza"/>
    <w:link w:val="TematkomentarzaZnak"/>
    <w:uiPriority w:val="99"/>
    <w:semiHidden/>
    <w:unhideWhenUsed/>
    <w:rsid w:val="004006ED"/>
    <w:rPr>
      <w:b/>
      <w:bCs/>
    </w:rPr>
  </w:style>
  <w:style w:type="character" w:customStyle="1" w:styleId="TematkomentarzaZnak">
    <w:name w:val="Temat komentarza Znak"/>
    <w:basedOn w:val="TekstkomentarzaZnak"/>
    <w:link w:val="Tematkomentarza"/>
    <w:uiPriority w:val="99"/>
    <w:semiHidden/>
    <w:rsid w:val="00400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611">
      <w:bodyDiv w:val="1"/>
      <w:marLeft w:val="0"/>
      <w:marRight w:val="0"/>
      <w:marTop w:val="0"/>
      <w:marBottom w:val="0"/>
      <w:divBdr>
        <w:top w:val="none" w:sz="0" w:space="0" w:color="auto"/>
        <w:left w:val="none" w:sz="0" w:space="0" w:color="auto"/>
        <w:bottom w:val="none" w:sz="0" w:space="0" w:color="auto"/>
        <w:right w:val="none" w:sz="0" w:space="0" w:color="auto"/>
      </w:divBdr>
    </w:div>
    <w:div w:id="347753153">
      <w:bodyDiv w:val="1"/>
      <w:marLeft w:val="0"/>
      <w:marRight w:val="0"/>
      <w:marTop w:val="0"/>
      <w:marBottom w:val="0"/>
      <w:divBdr>
        <w:top w:val="none" w:sz="0" w:space="0" w:color="auto"/>
        <w:left w:val="none" w:sz="0" w:space="0" w:color="auto"/>
        <w:bottom w:val="none" w:sz="0" w:space="0" w:color="auto"/>
        <w:right w:val="none" w:sz="0" w:space="0" w:color="auto"/>
      </w:divBdr>
      <w:divsChild>
        <w:div w:id="732120005">
          <w:marLeft w:val="0"/>
          <w:marRight w:val="0"/>
          <w:marTop w:val="0"/>
          <w:marBottom w:val="0"/>
          <w:divBdr>
            <w:top w:val="none" w:sz="0" w:space="0" w:color="auto"/>
            <w:left w:val="none" w:sz="0" w:space="0" w:color="auto"/>
            <w:bottom w:val="none" w:sz="0" w:space="0" w:color="auto"/>
            <w:right w:val="none" w:sz="0" w:space="0" w:color="auto"/>
          </w:divBdr>
        </w:div>
        <w:div w:id="2063091472">
          <w:marLeft w:val="0"/>
          <w:marRight w:val="0"/>
          <w:marTop w:val="0"/>
          <w:marBottom w:val="0"/>
          <w:divBdr>
            <w:top w:val="none" w:sz="0" w:space="0" w:color="auto"/>
            <w:left w:val="none" w:sz="0" w:space="0" w:color="auto"/>
            <w:bottom w:val="none" w:sz="0" w:space="0" w:color="auto"/>
            <w:right w:val="none" w:sz="0" w:space="0" w:color="auto"/>
          </w:divBdr>
        </w:div>
        <w:div w:id="1306854996">
          <w:marLeft w:val="0"/>
          <w:marRight w:val="0"/>
          <w:marTop w:val="0"/>
          <w:marBottom w:val="0"/>
          <w:divBdr>
            <w:top w:val="none" w:sz="0" w:space="0" w:color="auto"/>
            <w:left w:val="none" w:sz="0" w:space="0" w:color="auto"/>
            <w:bottom w:val="none" w:sz="0" w:space="0" w:color="auto"/>
            <w:right w:val="none" w:sz="0" w:space="0" w:color="auto"/>
          </w:divBdr>
        </w:div>
        <w:div w:id="1350252026">
          <w:marLeft w:val="0"/>
          <w:marRight w:val="0"/>
          <w:marTop w:val="0"/>
          <w:marBottom w:val="0"/>
          <w:divBdr>
            <w:top w:val="none" w:sz="0" w:space="0" w:color="auto"/>
            <w:left w:val="none" w:sz="0" w:space="0" w:color="auto"/>
            <w:bottom w:val="none" w:sz="0" w:space="0" w:color="auto"/>
            <w:right w:val="none" w:sz="0" w:space="0" w:color="auto"/>
          </w:divBdr>
        </w:div>
        <w:div w:id="1317031693">
          <w:marLeft w:val="0"/>
          <w:marRight w:val="0"/>
          <w:marTop w:val="0"/>
          <w:marBottom w:val="0"/>
          <w:divBdr>
            <w:top w:val="none" w:sz="0" w:space="0" w:color="auto"/>
            <w:left w:val="none" w:sz="0" w:space="0" w:color="auto"/>
            <w:bottom w:val="none" w:sz="0" w:space="0" w:color="auto"/>
            <w:right w:val="none" w:sz="0" w:space="0" w:color="auto"/>
          </w:divBdr>
        </w:div>
        <w:div w:id="1321272255">
          <w:marLeft w:val="0"/>
          <w:marRight w:val="0"/>
          <w:marTop w:val="0"/>
          <w:marBottom w:val="0"/>
          <w:divBdr>
            <w:top w:val="none" w:sz="0" w:space="0" w:color="auto"/>
            <w:left w:val="none" w:sz="0" w:space="0" w:color="auto"/>
            <w:bottom w:val="none" w:sz="0" w:space="0" w:color="auto"/>
            <w:right w:val="none" w:sz="0" w:space="0" w:color="auto"/>
          </w:divBdr>
        </w:div>
        <w:div w:id="1230965351">
          <w:marLeft w:val="0"/>
          <w:marRight w:val="0"/>
          <w:marTop w:val="0"/>
          <w:marBottom w:val="0"/>
          <w:divBdr>
            <w:top w:val="none" w:sz="0" w:space="0" w:color="auto"/>
            <w:left w:val="none" w:sz="0" w:space="0" w:color="auto"/>
            <w:bottom w:val="none" w:sz="0" w:space="0" w:color="auto"/>
            <w:right w:val="none" w:sz="0" w:space="0" w:color="auto"/>
          </w:divBdr>
        </w:div>
        <w:div w:id="572786213">
          <w:marLeft w:val="0"/>
          <w:marRight w:val="0"/>
          <w:marTop w:val="0"/>
          <w:marBottom w:val="0"/>
          <w:divBdr>
            <w:top w:val="none" w:sz="0" w:space="0" w:color="auto"/>
            <w:left w:val="none" w:sz="0" w:space="0" w:color="auto"/>
            <w:bottom w:val="none" w:sz="0" w:space="0" w:color="auto"/>
            <w:right w:val="none" w:sz="0" w:space="0" w:color="auto"/>
          </w:divBdr>
        </w:div>
        <w:div w:id="1362248804">
          <w:marLeft w:val="0"/>
          <w:marRight w:val="0"/>
          <w:marTop w:val="0"/>
          <w:marBottom w:val="0"/>
          <w:divBdr>
            <w:top w:val="none" w:sz="0" w:space="0" w:color="auto"/>
            <w:left w:val="none" w:sz="0" w:space="0" w:color="auto"/>
            <w:bottom w:val="none" w:sz="0" w:space="0" w:color="auto"/>
            <w:right w:val="none" w:sz="0" w:space="0" w:color="auto"/>
          </w:divBdr>
        </w:div>
        <w:div w:id="1300378794">
          <w:marLeft w:val="0"/>
          <w:marRight w:val="0"/>
          <w:marTop w:val="0"/>
          <w:marBottom w:val="0"/>
          <w:divBdr>
            <w:top w:val="none" w:sz="0" w:space="0" w:color="auto"/>
            <w:left w:val="none" w:sz="0" w:space="0" w:color="auto"/>
            <w:bottom w:val="none" w:sz="0" w:space="0" w:color="auto"/>
            <w:right w:val="none" w:sz="0" w:space="0" w:color="auto"/>
          </w:divBdr>
        </w:div>
        <w:div w:id="1713647062">
          <w:marLeft w:val="0"/>
          <w:marRight w:val="0"/>
          <w:marTop w:val="0"/>
          <w:marBottom w:val="0"/>
          <w:divBdr>
            <w:top w:val="none" w:sz="0" w:space="0" w:color="auto"/>
            <w:left w:val="none" w:sz="0" w:space="0" w:color="auto"/>
            <w:bottom w:val="none" w:sz="0" w:space="0" w:color="auto"/>
            <w:right w:val="none" w:sz="0" w:space="0" w:color="auto"/>
          </w:divBdr>
        </w:div>
        <w:div w:id="2063097085">
          <w:marLeft w:val="0"/>
          <w:marRight w:val="0"/>
          <w:marTop w:val="0"/>
          <w:marBottom w:val="0"/>
          <w:divBdr>
            <w:top w:val="none" w:sz="0" w:space="0" w:color="auto"/>
            <w:left w:val="none" w:sz="0" w:space="0" w:color="auto"/>
            <w:bottom w:val="none" w:sz="0" w:space="0" w:color="auto"/>
            <w:right w:val="none" w:sz="0" w:space="0" w:color="auto"/>
          </w:divBdr>
        </w:div>
        <w:div w:id="1865243951">
          <w:marLeft w:val="0"/>
          <w:marRight w:val="0"/>
          <w:marTop w:val="0"/>
          <w:marBottom w:val="0"/>
          <w:divBdr>
            <w:top w:val="none" w:sz="0" w:space="0" w:color="auto"/>
            <w:left w:val="none" w:sz="0" w:space="0" w:color="auto"/>
            <w:bottom w:val="none" w:sz="0" w:space="0" w:color="auto"/>
            <w:right w:val="none" w:sz="0" w:space="0" w:color="auto"/>
          </w:divBdr>
        </w:div>
        <w:div w:id="165945620">
          <w:marLeft w:val="0"/>
          <w:marRight w:val="0"/>
          <w:marTop w:val="0"/>
          <w:marBottom w:val="0"/>
          <w:divBdr>
            <w:top w:val="none" w:sz="0" w:space="0" w:color="auto"/>
            <w:left w:val="none" w:sz="0" w:space="0" w:color="auto"/>
            <w:bottom w:val="none" w:sz="0" w:space="0" w:color="auto"/>
            <w:right w:val="none" w:sz="0" w:space="0" w:color="auto"/>
          </w:divBdr>
        </w:div>
        <w:div w:id="451821790">
          <w:marLeft w:val="0"/>
          <w:marRight w:val="0"/>
          <w:marTop w:val="0"/>
          <w:marBottom w:val="0"/>
          <w:divBdr>
            <w:top w:val="none" w:sz="0" w:space="0" w:color="auto"/>
            <w:left w:val="none" w:sz="0" w:space="0" w:color="auto"/>
            <w:bottom w:val="none" w:sz="0" w:space="0" w:color="auto"/>
            <w:right w:val="none" w:sz="0" w:space="0" w:color="auto"/>
          </w:divBdr>
        </w:div>
        <w:div w:id="786849157">
          <w:marLeft w:val="0"/>
          <w:marRight w:val="0"/>
          <w:marTop w:val="0"/>
          <w:marBottom w:val="0"/>
          <w:divBdr>
            <w:top w:val="none" w:sz="0" w:space="0" w:color="auto"/>
            <w:left w:val="none" w:sz="0" w:space="0" w:color="auto"/>
            <w:bottom w:val="none" w:sz="0" w:space="0" w:color="auto"/>
            <w:right w:val="none" w:sz="0" w:space="0" w:color="auto"/>
          </w:divBdr>
        </w:div>
        <w:div w:id="1590427950">
          <w:marLeft w:val="0"/>
          <w:marRight w:val="0"/>
          <w:marTop w:val="0"/>
          <w:marBottom w:val="0"/>
          <w:divBdr>
            <w:top w:val="none" w:sz="0" w:space="0" w:color="auto"/>
            <w:left w:val="none" w:sz="0" w:space="0" w:color="auto"/>
            <w:bottom w:val="none" w:sz="0" w:space="0" w:color="auto"/>
            <w:right w:val="none" w:sz="0" w:space="0" w:color="auto"/>
          </w:divBdr>
        </w:div>
        <w:div w:id="1347290492">
          <w:marLeft w:val="0"/>
          <w:marRight w:val="0"/>
          <w:marTop w:val="0"/>
          <w:marBottom w:val="0"/>
          <w:divBdr>
            <w:top w:val="none" w:sz="0" w:space="0" w:color="auto"/>
            <w:left w:val="none" w:sz="0" w:space="0" w:color="auto"/>
            <w:bottom w:val="none" w:sz="0" w:space="0" w:color="auto"/>
            <w:right w:val="none" w:sz="0" w:space="0" w:color="auto"/>
          </w:divBdr>
        </w:div>
        <w:div w:id="2113043616">
          <w:marLeft w:val="0"/>
          <w:marRight w:val="0"/>
          <w:marTop w:val="0"/>
          <w:marBottom w:val="0"/>
          <w:divBdr>
            <w:top w:val="none" w:sz="0" w:space="0" w:color="auto"/>
            <w:left w:val="none" w:sz="0" w:space="0" w:color="auto"/>
            <w:bottom w:val="none" w:sz="0" w:space="0" w:color="auto"/>
            <w:right w:val="none" w:sz="0" w:space="0" w:color="auto"/>
          </w:divBdr>
        </w:div>
        <w:div w:id="1037197330">
          <w:marLeft w:val="0"/>
          <w:marRight w:val="0"/>
          <w:marTop w:val="0"/>
          <w:marBottom w:val="0"/>
          <w:divBdr>
            <w:top w:val="none" w:sz="0" w:space="0" w:color="auto"/>
            <w:left w:val="none" w:sz="0" w:space="0" w:color="auto"/>
            <w:bottom w:val="none" w:sz="0" w:space="0" w:color="auto"/>
            <w:right w:val="none" w:sz="0" w:space="0" w:color="auto"/>
          </w:divBdr>
        </w:div>
        <w:div w:id="1107191218">
          <w:marLeft w:val="0"/>
          <w:marRight w:val="0"/>
          <w:marTop w:val="0"/>
          <w:marBottom w:val="0"/>
          <w:divBdr>
            <w:top w:val="none" w:sz="0" w:space="0" w:color="auto"/>
            <w:left w:val="none" w:sz="0" w:space="0" w:color="auto"/>
            <w:bottom w:val="none" w:sz="0" w:space="0" w:color="auto"/>
            <w:right w:val="none" w:sz="0" w:space="0" w:color="auto"/>
          </w:divBdr>
        </w:div>
        <w:div w:id="387999614">
          <w:marLeft w:val="0"/>
          <w:marRight w:val="0"/>
          <w:marTop w:val="0"/>
          <w:marBottom w:val="0"/>
          <w:divBdr>
            <w:top w:val="none" w:sz="0" w:space="0" w:color="auto"/>
            <w:left w:val="none" w:sz="0" w:space="0" w:color="auto"/>
            <w:bottom w:val="none" w:sz="0" w:space="0" w:color="auto"/>
            <w:right w:val="none" w:sz="0" w:space="0" w:color="auto"/>
          </w:divBdr>
        </w:div>
        <w:div w:id="1846702702">
          <w:marLeft w:val="0"/>
          <w:marRight w:val="0"/>
          <w:marTop w:val="0"/>
          <w:marBottom w:val="0"/>
          <w:divBdr>
            <w:top w:val="none" w:sz="0" w:space="0" w:color="auto"/>
            <w:left w:val="none" w:sz="0" w:space="0" w:color="auto"/>
            <w:bottom w:val="none" w:sz="0" w:space="0" w:color="auto"/>
            <w:right w:val="none" w:sz="0" w:space="0" w:color="auto"/>
          </w:divBdr>
        </w:div>
      </w:divsChild>
    </w:div>
    <w:div w:id="409930895">
      <w:bodyDiv w:val="1"/>
      <w:marLeft w:val="0"/>
      <w:marRight w:val="0"/>
      <w:marTop w:val="0"/>
      <w:marBottom w:val="0"/>
      <w:divBdr>
        <w:top w:val="none" w:sz="0" w:space="0" w:color="auto"/>
        <w:left w:val="none" w:sz="0" w:space="0" w:color="auto"/>
        <w:bottom w:val="none" w:sz="0" w:space="0" w:color="auto"/>
        <w:right w:val="none" w:sz="0" w:space="0" w:color="auto"/>
      </w:divBdr>
    </w:div>
    <w:div w:id="535696541">
      <w:bodyDiv w:val="1"/>
      <w:marLeft w:val="0"/>
      <w:marRight w:val="0"/>
      <w:marTop w:val="0"/>
      <w:marBottom w:val="0"/>
      <w:divBdr>
        <w:top w:val="none" w:sz="0" w:space="0" w:color="auto"/>
        <w:left w:val="none" w:sz="0" w:space="0" w:color="auto"/>
        <w:bottom w:val="none" w:sz="0" w:space="0" w:color="auto"/>
        <w:right w:val="none" w:sz="0" w:space="0" w:color="auto"/>
      </w:divBdr>
    </w:div>
    <w:div w:id="876508170">
      <w:bodyDiv w:val="1"/>
      <w:marLeft w:val="0"/>
      <w:marRight w:val="0"/>
      <w:marTop w:val="0"/>
      <w:marBottom w:val="0"/>
      <w:divBdr>
        <w:top w:val="none" w:sz="0" w:space="0" w:color="auto"/>
        <w:left w:val="none" w:sz="0" w:space="0" w:color="auto"/>
        <w:bottom w:val="none" w:sz="0" w:space="0" w:color="auto"/>
        <w:right w:val="none" w:sz="0" w:space="0" w:color="auto"/>
      </w:divBdr>
    </w:div>
    <w:div w:id="1018434378">
      <w:bodyDiv w:val="1"/>
      <w:marLeft w:val="0"/>
      <w:marRight w:val="0"/>
      <w:marTop w:val="0"/>
      <w:marBottom w:val="0"/>
      <w:divBdr>
        <w:top w:val="none" w:sz="0" w:space="0" w:color="auto"/>
        <w:left w:val="none" w:sz="0" w:space="0" w:color="auto"/>
        <w:bottom w:val="none" w:sz="0" w:space="0" w:color="auto"/>
        <w:right w:val="none" w:sz="0" w:space="0" w:color="auto"/>
      </w:divBdr>
      <w:divsChild>
        <w:div w:id="1578789084">
          <w:marLeft w:val="0"/>
          <w:marRight w:val="0"/>
          <w:marTop w:val="0"/>
          <w:marBottom w:val="0"/>
          <w:divBdr>
            <w:top w:val="none" w:sz="0" w:space="0" w:color="auto"/>
            <w:left w:val="none" w:sz="0" w:space="0" w:color="auto"/>
            <w:bottom w:val="none" w:sz="0" w:space="0" w:color="auto"/>
            <w:right w:val="none" w:sz="0" w:space="0" w:color="auto"/>
          </w:divBdr>
        </w:div>
        <w:div w:id="1516846122">
          <w:marLeft w:val="0"/>
          <w:marRight w:val="0"/>
          <w:marTop w:val="0"/>
          <w:marBottom w:val="0"/>
          <w:divBdr>
            <w:top w:val="none" w:sz="0" w:space="0" w:color="auto"/>
            <w:left w:val="none" w:sz="0" w:space="0" w:color="auto"/>
            <w:bottom w:val="none" w:sz="0" w:space="0" w:color="auto"/>
            <w:right w:val="none" w:sz="0" w:space="0" w:color="auto"/>
          </w:divBdr>
        </w:div>
        <w:div w:id="595019931">
          <w:marLeft w:val="0"/>
          <w:marRight w:val="0"/>
          <w:marTop w:val="0"/>
          <w:marBottom w:val="0"/>
          <w:divBdr>
            <w:top w:val="none" w:sz="0" w:space="0" w:color="auto"/>
            <w:left w:val="none" w:sz="0" w:space="0" w:color="auto"/>
            <w:bottom w:val="none" w:sz="0" w:space="0" w:color="auto"/>
            <w:right w:val="none" w:sz="0" w:space="0" w:color="auto"/>
          </w:divBdr>
        </w:div>
        <w:div w:id="210385862">
          <w:marLeft w:val="0"/>
          <w:marRight w:val="0"/>
          <w:marTop w:val="0"/>
          <w:marBottom w:val="0"/>
          <w:divBdr>
            <w:top w:val="none" w:sz="0" w:space="0" w:color="auto"/>
            <w:left w:val="none" w:sz="0" w:space="0" w:color="auto"/>
            <w:bottom w:val="none" w:sz="0" w:space="0" w:color="auto"/>
            <w:right w:val="none" w:sz="0" w:space="0" w:color="auto"/>
          </w:divBdr>
        </w:div>
        <w:div w:id="666710905">
          <w:marLeft w:val="0"/>
          <w:marRight w:val="0"/>
          <w:marTop w:val="0"/>
          <w:marBottom w:val="0"/>
          <w:divBdr>
            <w:top w:val="none" w:sz="0" w:space="0" w:color="auto"/>
            <w:left w:val="none" w:sz="0" w:space="0" w:color="auto"/>
            <w:bottom w:val="none" w:sz="0" w:space="0" w:color="auto"/>
            <w:right w:val="none" w:sz="0" w:space="0" w:color="auto"/>
          </w:divBdr>
        </w:div>
        <w:div w:id="1390492291">
          <w:marLeft w:val="0"/>
          <w:marRight w:val="0"/>
          <w:marTop w:val="0"/>
          <w:marBottom w:val="0"/>
          <w:divBdr>
            <w:top w:val="none" w:sz="0" w:space="0" w:color="auto"/>
            <w:left w:val="none" w:sz="0" w:space="0" w:color="auto"/>
            <w:bottom w:val="none" w:sz="0" w:space="0" w:color="auto"/>
            <w:right w:val="none" w:sz="0" w:space="0" w:color="auto"/>
          </w:divBdr>
        </w:div>
        <w:div w:id="1423188446">
          <w:marLeft w:val="0"/>
          <w:marRight w:val="0"/>
          <w:marTop w:val="0"/>
          <w:marBottom w:val="0"/>
          <w:divBdr>
            <w:top w:val="none" w:sz="0" w:space="0" w:color="auto"/>
            <w:left w:val="none" w:sz="0" w:space="0" w:color="auto"/>
            <w:bottom w:val="none" w:sz="0" w:space="0" w:color="auto"/>
            <w:right w:val="none" w:sz="0" w:space="0" w:color="auto"/>
          </w:divBdr>
        </w:div>
        <w:div w:id="1140686241">
          <w:marLeft w:val="0"/>
          <w:marRight w:val="0"/>
          <w:marTop w:val="0"/>
          <w:marBottom w:val="0"/>
          <w:divBdr>
            <w:top w:val="none" w:sz="0" w:space="0" w:color="auto"/>
            <w:left w:val="none" w:sz="0" w:space="0" w:color="auto"/>
            <w:bottom w:val="none" w:sz="0" w:space="0" w:color="auto"/>
            <w:right w:val="none" w:sz="0" w:space="0" w:color="auto"/>
          </w:divBdr>
        </w:div>
        <w:div w:id="609438484">
          <w:marLeft w:val="0"/>
          <w:marRight w:val="0"/>
          <w:marTop w:val="0"/>
          <w:marBottom w:val="0"/>
          <w:divBdr>
            <w:top w:val="none" w:sz="0" w:space="0" w:color="auto"/>
            <w:left w:val="none" w:sz="0" w:space="0" w:color="auto"/>
            <w:bottom w:val="none" w:sz="0" w:space="0" w:color="auto"/>
            <w:right w:val="none" w:sz="0" w:space="0" w:color="auto"/>
          </w:divBdr>
        </w:div>
        <w:div w:id="1864518042">
          <w:marLeft w:val="0"/>
          <w:marRight w:val="0"/>
          <w:marTop w:val="0"/>
          <w:marBottom w:val="0"/>
          <w:divBdr>
            <w:top w:val="none" w:sz="0" w:space="0" w:color="auto"/>
            <w:left w:val="none" w:sz="0" w:space="0" w:color="auto"/>
            <w:bottom w:val="none" w:sz="0" w:space="0" w:color="auto"/>
            <w:right w:val="none" w:sz="0" w:space="0" w:color="auto"/>
          </w:divBdr>
        </w:div>
        <w:div w:id="892078005">
          <w:marLeft w:val="0"/>
          <w:marRight w:val="0"/>
          <w:marTop w:val="0"/>
          <w:marBottom w:val="0"/>
          <w:divBdr>
            <w:top w:val="none" w:sz="0" w:space="0" w:color="auto"/>
            <w:left w:val="none" w:sz="0" w:space="0" w:color="auto"/>
            <w:bottom w:val="none" w:sz="0" w:space="0" w:color="auto"/>
            <w:right w:val="none" w:sz="0" w:space="0" w:color="auto"/>
          </w:divBdr>
        </w:div>
        <w:div w:id="1140998261">
          <w:marLeft w:val="0"/>
          <w:marRight w:val="0"/>
          <w:marTop w:val="0"/>
          <w:marBottom w:val="0"/>
          <w:divBdr>
            <w:top w:val="none" w:sz="0" w:space="0" w:color="auto"/>
            <w:left w:val="none" w:sz="0" w:space="0" w:color="auto"/>
            <w:bottom w:val="none" w:sz="0" w:space="0" w:color="auto"/>
            <w:right w:val="none" w:sz="0" w:space="0" w:color="auto"/>
          </w:divBdr>
        </w:div>
        <w:div w:id="1940789354">
          <w:marLeft w:val="0"/>
          <w:marRight w:val="0"/>
          <w:marTop w:val="0"/>
          <w:marBottom w:val="0"/>
          <w:divBdr>
            <w:top w:val="none" w:sz="0" w:space="0" w:color="auto"/>
            <w:left w:val="none" w:sz="0" w:space="0" w:color="auto"/>
            <w:bottom w:val="none" w:sz="0" w:space="0" w:color="auto"/>
            <w:right w:val="none" w:sz="0" w:space="0" w:color="auto"/>
          </w:divBdr>
        </w:div>
        <w:div w:id="494876973">
          <w:marLeft w:val="0"/>
          <w:marRight w:val="0"/>
          <w:marTop w:val="0"/>
          <w:marBottom w:val="0"/>
          <w:divBdr>
            <w:top w:val="none" w:sz="0" w:space="0" w:color="auto"/>
            <w:left w:val="none" w:sz="0" w:space="0" w:color="auto"/>
            <w:bottom w:val="none" w:sz="0" w:space="0" w:color="auto"/>
            <w:right w:val="none" w:sz="0" w:space="0" w:color="auto"/>
          </w:divBdr>
        </w:div>
        <w:div w:id="344290509">
          <w:marLeft w:val="0"/>
          <w:marRight w:val="0"/>
          <w:marTop w:val="0"/>
          <w:marBottom w:val="0"/>
          <w:divBdr>
            <w:top w:val="none" w:sz="0" w:space="0" w:color="auto"/>
            <w:left w:val="none" w:sz="0" w:space="0" w:color="auto"/>
            <w:bottom w:val="none" w:sz="0" w:space="0" w:color="auto"/>
            <w:right w:val="none" w:sz="0" w:space="0" w:color="auto"/>
          </w:divBdr>
        </w:div>
        <w:div w:id="1975671406">
          <w:marLeft w:val="0"/>
          <w:marRight w:val="0"/>
          <w:marTop w:val="0"/>
          <w:marBottom w:val="0"/>
          <w:divBdr>
            <w:top w:val="none" w:sz="0" w:space="0" w:color="auto"/>
            <w:left w:val="none" w:sz="0" w:space="0" w:color="auto"/>
            <w:bottom w:val="none" w:sz="0" w:space="0" w:color="auto"/>
            <w:right w:val="none" w:sz="0" w:space="0" w:color="auto"/>
          </w:divBdr>
        </w:div>
        <w:div w:id="1410083559">
          <w:marLeft w:val="0"/>
          <w:marRight w:val="0"/>
          <w:marTop w:val="0"/>
          <w:marBottom w:val="0"/>
          <w:divBdr>
            <w:top w:val="none" w:sz="0" w:space="0" w:color="auto"/>
            <w:left w:val="none" w:sz="0" w:space="0" w:color="auto"/>
            <w:bottom w:val="none" w:sz="0" w:space="0" w:color="auto"/>
            <w:right w:val="none" w:sz="0" w:space="0" w:color="auto"/>
          </w:divBdr>
        </w:div>
        <w:div w:id="121196978">
          <w:marLeft w:val="0"/>
          <w:marRight w:val="0"/>
          <w:marTop w:val="0"/>
          <w:marBottom w:val="0"/>
          <w:divBdr>
            <w:top w:val="none" w:sz="0" w:space="0" w:color="auto"/>
            <w:left w:val="none" w:sz="0" w:space="0" w:color="auto"/>
            <w:bottom w:val="none" w:sz="0" w:space="0" w:color="auto"/>
            <w:right w:val="none" w:sz="0" w:space="0" w:color="auto"/>
          </w:divBdr>
        </w:div>
        <w:div w:id="841702761">
          <w:marLeft w:val="0"/>
          <w:marRight w:val="0"/>
          <w:marTop w:val="0"/>
          <w:marBottom w:val="0"/>
          <w:divBdr>
            <w:top w:val="none" w:sz="0" w:space="0" w:color="auto"/>
            <w:left w:val="none" w:sz="0" w:space="0" w:color="auto"/>
            <w:bottom w:val="none" w:sz="0" w:space="0" w:color="auto"/>
            <w:right w:val="none" w:sz="0" w:space="0" w:color="auto"/>
          </w:divBdr>
        </w:div>
        <w:div w:id="681013396">
          <w:marLeft w:val="0"/>
          <w:marRight w:val="0"/>
          <w:marTop w:val="0"/>
          <w:marBottom w:val="0"/>
          <w:divBdr>
            <w:top w:val="none" w:sz="0" w:space="0" w:color="auto"/>
            <w:left w:val="none" w:sz="0" w:space="0" w:color="auto"/>
            <w:bottom w:val="none" w:sz="0" w:space="0" w:color="auto"/>
            <w:right w:val="none" w:sz="0" w:space="0" w:color="auto"/>
          </w:divBdr>
        </w:div>
        <w:div w:id="1201269">
          <w:marLeft w:val="0"/>
          <w:marRight w:val="0"/>
          <w:marTop w:val="0"/>
          <w:marBottom w:val="0"/>
          <w:divBdr>
            <w:top w:val="none" w:sz="0" w:space="0" w:color="auto"/>
            <w:left w:val="none" w:sz="0" w:space="0" w:color="auto"/>
            <w:bottom w:val="none" w:sz="0" w:space="0" w:color="auto"/>
            <w:right w:val="none" w:sz="0" w:space="0" w:color="auto"/>
          </w:divBdr>
        </w:div>
        <w:div w:id="1069576901">
          <w:marLeft w:val="0"/>
          <w:marRight w:val="0"/>
          <w:marTop w:val="0"/>
          <w:marBottom w:val="0"/>
          <w:divBdr>
            <w:top w:val="none" w:sz="0" w:space="0" w:color="auto"/>
            <w:left w:val="none" w:sz="0" w:space="0" w:color="auto"/>
            <w:bottom w:val="none" w:sz="0" w:space="0" w:color="auto"/>
            <w:right w:val="none" w:sz="0" w:space="0" w:color="auto"/>
          </w:divBdr>
        </w:div>
        <w:div w:id="411703532">
          <w:marLeft w:val="0"/>
          <w:marRight w:val="0"/>
          <w:marTop w:val="0"/>
          <w:marBottom w:val="0"/>
          <w:divBdr>
            <w:top w:val="none" w:sz="0" w:space="0" w:color="auto"/>
            <w:left w:val="none" w:sz="0" w:space="0" w:color="auto"/>
            <w:bottom w:val="none" w:sz="0" w:space="0" w:color="auto"/>
            <w:right w:val="none" w:sz="0" w:space="0" w:color="auto"/>
          </w:divBdr>
        </w:div>
        <w:div w:id="640307153">
          <w:marLeft w:val="0"/>
          <w:marRight w:val="0"/>
          <w:marTop w:val="0"/>
          <w:marBottom w:val="0"/>
          <w:divBdr>
            <w:top w:val="none" w:sz="0" w:space="0" w:color="auto"/>
            <w:left w:val="none" w:sz="0" w:space="0" w:color="auto"/>
            <w:bottom w:val="none" w:sz="0" w:space="0" w:color="auto"/>
            <w:right w:val="none" w:sz="0" w:space="0" w:color="auto"/>
          </w:divBdr>
        </w:div>
        <w:div w:id="846360689">
          <w:marLeft w:val="0"/>
          <w:marRight w:val="0"/>
          <w:marTop w:val="0"/>
          <w:marBottom w:val="0"/>
          <w:divBdr>
            <w:top w:val="none" w:sz="0" w:space="0" w:color="auto"/>
            <w:left w:val="none" w:sz="0" w:space="0" w:color="auto"/>
            <w:bottom w:val="none" w:sz="0" w:space="0" w:color="auto"/>
            <w:right w:val="none" w:sz="0" w:space="0" w:color="auto"/>
          </w:divBdr>
        </w:div>
        <w:div w:id="970405178">
          <w:marLeft w:val="0"/>
          <w:marRight w:val="0"/>
          <w:marTop w:val="0"/>
          <w:marBottom w:val="0"/>
          <w:divBdr>
            <w:top w:val="none" w:sz="0" w:space="0" w:color="auto"/>
            <w:left w:val="none" w:sz="0" w:space="0" w:color="auto"/>
            <w:bottom w:val="none" w:sz="0" w:space="0" w:color="auto"/>
            <w:right w:val="none" w:sz="0" w:space="0" w:color="auto"/>
          </w:divBdr>
        </w:div>
        <w:div w:id="125128329">
          <w:marLeft w:val="0"/>
          <w:marRight w:val="0"/>
          <w:marTop w:val="0"/>
          <w:marBottom w:val="0"/>
          <w:divBdr>
            <w:top w:val="none" w:sz="0" w:space="0" w:color="auto"/>
            <w:left w:val="none" w:sz="0" w:space="0" w:color="auto"/>
            <w:bottom w:val="none" w:sz="0" w:space="0" w:color="auto"/>
            <w:right w:val="none" w:sz="0" w:space="0" w:color="auto"/>
          </w:divBdr>
        </w:div>
        <w:div w:id="2022002069">
          <w:marLeft w:val="0"/>
          <w:marRight w:val="0"/>
          <w:marTop w:val="0"/>
          <w:marBottom w:val="0"/>
          <w:divBdr>
            <w:top w:val="none" w:sz="0" w:space="0" w:color="auto"/>
            <w:left w:val="none" w:sz="0" w:space="0" w:color="auto"/>
            <w:bottom w:val="none" w:sz="0" w:space="0" w:color="auto"/>
            <w:right w:val="none" w:sz="0" w:space="0" w:color="auto"/>
          </w:divBdr>
        </w:div>
        <w:div w:id="2005354007">
          <w:marLeft w:val="0"/>
          <w:marRight w:val="0"/>
          <w:marTop w:val="0"/>
          <w:marBottom w:val="0"/>
          <w:divBdr>
            <w:top w:val="none" w:sz="0" w:space="0" w:color="auto"/>
            <w:left w:val="none" w:sz="0" w:space="0" w:color="auto"/>
            <w:bottom w:val="none" w:sz="0" w:space="0" w:color="auto"/>
            <w:right w:val="none" w:sz="0" w:space="0" w:color="auto"/>
          </w:divBdr>
        </w:div>
        <w:div w:id="111441340">
          <w:marLeft w:val="0"/>
          <w:marRight w:val="0"/>
          <w:marTop w:val="0"/>
          <w:marBottom w:val="0"/>
          <w:divBdr>
            <w:top w:val="none" w:sz="0" w:space="0" w:color="auto"/>
            <w:left w:val="none" w:sz="0" w:space="0" w:color="auto"/>
            <w:bottom w:val="none" w:sz="0" w:space="0" w:color="auto"/>
            <w:right w:val="none" w:sz="0" w:space="0" w:color="auto"/>
          </w:divBdr>
        </w:div>
        <w:div w:id="1548879178">
          <w:marLeft w:val="0"/>
          <w:marRight w:val="0"/>
          <w:marTop w:val="0"/>
          <w:marBottom w:val="0"/>
          <w:divBdr>
            <w:top w:val="none" w:sz="0" w:space="0" w:color="auto"/>
            <w:left w:val="none" w:sz="0" w:space="0" w:color="auto"/>
            <w:bottom w:val="none" w:sz="0" w:space="0" w:color="auto"/>
            <w:right w:val="none" w:sz="0" w:space="0" w:color="auto"/>
          </w:divBdr>
        </w:div>
        <w:div w:id="42339807">
          <w:marLeft w:val="0"/>
          <w:marRight w:val="0"/>
          <w:marTop w:val="0"/>
          <w:marBottom w:val="0"/>
          <w:divBdr>
            <w:top w:val="none" w:sz="0" w:space="0" w:color="auto"/>
            <w:left w:val="none" w:sz="0" w:space="0" w:color="auto"/>
            <w:bottom w:val="none" w:sz="0" w:space="0" w:color="auto"/>
            <w:right w:val="none" w:sz="0" w:space="0" w:color="auto"/>
          </w:divBdr>
        </w:div>
        <w:div w:id="1116824753">
          <w:marLeft w:val="0"/>
          <w:marRight w:val="0"/>
          <w:marTop w:val="0"/>
          <w:marBottom w:val="0"/>
          <w:divBdr>
            <w:top w:val="none" w:sz="0" w:space="0" w:color="auto"/>
            <w:left w:val="none" w:sz="0" w:space="0" w:color="auto"/>
            <w:bottom w:val="none" w:sz="0" w:space="0" w:color="auto"/>
            <w:right w:val="none" w:sz="0" w:space="0" w:color="auto"/>
          </w:divBdr>
        </w:div>
        <w:div w:id="2076079182">
          <w:marLeft w:val="0"/>
          <w:marRight w:val="0"/>
          <w:marTop w:val="0"/>
          <w:marBottom w:val="0"/>
          <w:divBdr>
            <w:top w:val="none" w:sz="0" w:space="0" w:color="auto"/>
            <w:left w:val="none" w:sz="0" w:space="0" w:color="auto"/>
            <w:bottom w:val="none" w:sz="0" w:space="0" w:color="auto"/>
            <w:right w:val="none" w:sz="0" w:space="0" w:color="auto"/>
          </w:divBdr>
        </w:div>
        <w:div w:id="1977836226">
          <w:marLeft w:val="0"/>
          <w:marRight w:val="0"/>
          <w:marTop w:val="0"/>
          <w:marBottom w:val="0"/>
          <w:divBdr>
            <w:top w:val="none" w:sz="0" w:space="0" w:color="auto"/>
            <w:left w:val="none" w:sz="0" w:space="0" w:color="auto"/>
            <w:bottom w:val="none" w:sz="0" w:space="0" w:color="auto"/>
            <w:right w:val="none" w:sz="0" w:space="0" w:color="auto"/>
          </w:divBdr>
        </w:div>
        <w:div w:id="1571043441">
          <w:marLeft w:val="0"/>
          <w:marRight w:val="0"/>
          <w:marTop w:val="0"/>
          <w:marBottom w:val="0"/>
          <w:divBdr>
            <w:top w:val="none" w:sz="0" w:space="0" w:color="auto"/>
            <w:left w:val="none" w:sz="0" w:space="0" w:color="auto"/>
            <w:bottom w:val="none" w:sz="0" w:space="0" w:color="auto"/>
            <w:right w:val="none" w:sz="0" w:space="0" w:color="auto"/>
          </w:divBdr>
        </w:div>
        <w:div w:id="1541236527">
          <w:marLeft w:val="0"/>
          <w:marRight w:val="0"/>
          <w:marTop w:val="0"/>
          <w:marBottom w:val="0"/>
          <w:divBdr>
            <w:top w:val="none" w:sz="0" w:space="0" w:color="auto"/>
            <w:left w:val="none" w:sz="0" w:space="0" w:color="auto"/>
            <w:bottom w:val="none" w:sz="0" w:space="0" w:color="auto"/>
            <w:right w:val="none" w:sz="0" w:space="0" w:color="auto"/>
          </w:divBdr>
        </w:div>
        <w:div w:id="537939005">
          <w:marLeft w:val="0"/>
          <w:marRight w:val="0"/>
          <w:marTop w:val="0"/>
          <w:marBottom w:val="0"/>
          <w:divBdr>
            <w:top w:val="none" w:sz="0" w:space="0" w:color="auto"/>
            <w:left w:val="none" w:sz="0" w:space="0" w:color="auto"/>
            <w:bottom w:val="none" w:sz="0" w:space="0" w:color="auto"/>
            <w:right w:val="none" w:sz="0" w:space="0" w:color="auto"/>
          </w:divBdr>
        </w:div>
        <w:div w:id="1501431325">
          <w:marLeft w:val="0"/>
          <w:marRight w:val="0"/>
          <w:marTop w:val="0"/>
          <w:marBottom w:val="0"/>
          <w:divBdr>
            <w:top w:val="none" w:sz="0" w:space="0" w:color="auto"/>
            <w:left w:val="none" w:sz="0" w:space="0" w:color="auto"/>
            <w:bottom w:val="none" w:sz="0" w:space="0" w:color="auto"/>
            <w:right w:val="none" w:sz="0" w:space="0" w:color="auto"/>
          </w:divBdr>
        </w:div>
        <w:div w:id="530186621">
          <w:marLeft w:val="0"/>
          <w:marRight w:val="0"/>
          <w:marTop w:val="0"/>
          <w:marBottom w:val="0"/>
          <w:divBdr>
            <w:top w:val="none" w:sz="0" w:space="0" w:color="auto"/>
            <w:left w:val="none" w:sz="0" w:space="0" w:color="auto"/>
            <w:bottom w:val="none" w:sz="0" w:space="0" w:color="auto"/>
            <w:right w:val="none" w:sz="0" w:space="0" w:color="auto"/>
          </w:divBdr>
        </w:div>
        <w:div w:id="684131712">
          <w:marLeft w:val="0"/>
          <w:marRight w:val="0"/>
          <w:marTop w:val="0"/>
          <w:marBottom w:val="0"/>
          <w:divBdr>
            <w:top w:val="none" w:sz="0" w:space="0" w:color="auto"/>
            <w:left w:val="none" w:sz="0" w:space="0" w:color="auto"/>
            <w:bottom w:val="none" w:sz="0" w:space="0" w:color="auto"/>
            <w:right w:val="none" w:sz="0" w:space="0" w:color="auto"/>
          </w:divBdr>
        </w:div>
        <w:div w:id="2099403596">
          <w:marLeft w:val="0"/>
          <w:marRight w:val="0"/>
          <w:marTop w:val="0"/>
          <w:marBottom w:val="0"/>
          <w:divBdr>
            <w:top w:val="none" w:sz="0" w:space="0" w:color="auto"/>
            <w:left w:val="none" w:sz="0" w:space="0" w:color="auto"/>
            <w:bottom w:val="none" w:sz="0" w:space="0" w:color="auto"/>
            <w:right w:val="none" w:sz="0" w:space="0" w:color="auto"/>
          </w:divBdr>
        </w:div>
        <w:div w:id="271936769">
          <w:marLeft w:val="0"/>
          <w:marRight w:val="0"/>
          <w:marTop w:val="0"/>
          <w:marBottom w:val="0"/>
          <w:divBdr>
            <w:top w:val="none" w:sz="0" w:space="0" w:color="auto"/>
            <w:left w:val="none" w:sz="0" w:space="0" w:color="auto"/>
            <w:bottom w:val="none" w:sz="0" w:space="0" w:color="auto"/>
            <w:right w:val="none" w:sz="0" w:space="0" w:color="auto"/>
          </w:divBdr>
        </w:div>
        <w:div w:id="1524975593">
          <w:marLeft w:val="0"/>
          <w:marRight w:val="0"/>
          <w:marTop w:val="0"/>
          <w:marBottom w:val="0"/>
          <w:divBdr>
            <w:top w:val="none" w:sz="0" w:space="0" w:color="auto"/>
            <w:left w:val="none" w:sz="0" w:space="0" w:color="auto"/>
            <w:bottom w:val="none" w:sz="0" w:space="0" w:color="auto"/>
            <w:right w:val="none" w:sz="0" w:space="0" w:color="auto"/>
          </w:divBdr>
        </w:div>
        <w:div w:id="1155025030">
          <w:marLeft w:val="0"/>
          <w:marRight w:val="0"/>
          <w:marTop w:val="0"/>
          <w:marBottom w:val="0"/>
          <w:divBdr>
            <w:top w:val="none" w:sz="0" w:space="0" w:color="auto"/>
            <w:left w:val="none" w:sz="0" w:space="0" w:color="auto"/>
            <w:bottom w:val="none" w:sz="0" w:space="0" w:color="auto"/>
            <w:right w:val="none" w:sz="0" w:space="0" w:color="auto"/>
          </w:divBdr>
        </w:div>
        <w:div w:id="1756708354">
          <w:marLeft w:val="0"/>
          <w:marRight w:val="0"/>
          <w:marTop w:val="0"/>
          <w:marBottom w:val="0"/>
          <w:divBdr>
            <w:top w:val="none" w:sz="0" w:space="0" w:color="auto"/>
            <w:left w:val="none" w:sz="0" w:space="0" w:color="auto"/>
            <w:bottom w:val="none" w:sz="0" w:space="0" w:color="auto"/>
            <w:right w:val="none" w:sz="0" w:space="0" w:color="auto"/>
          </w:divBdr>
        </w:div>
        <w:div w:id="1776510267">
          <w:marLeft w:val="0"/>
          <w:marRight w:val="0"/>
          <w:marTop w:val="0"/>
          <w:marBottom w:val="0"/>
          <w:divBdr>
            <w:top w:val="none" w:sz="0" w:space="0" w:color="auto"/>
            <w:left w:val="none" w:sz="0" w:space="0" w:color="auto"/>
            <w:bottom w:val="none" w:sz="0" w:space="0" w:color="auto"/>
            <w:right w:val="none" w:sz="0" w:space="0" w:color="auto"/>
          </w:divBdr>
        </w:div>
        <w:div w:id="664363600">
          <w:marLeft w:val="0"/>
          <w:marRight w:val="0"/>
          <w:marTop w:val="0"/>
          <w:marBottom w:val="0"/>
          <w:divBdr>
            <w:top w:val="none" w:sz="0" w:space="0" w:color="auto"/>
            <w:left w:val="none" w:sz="0" w:space="0" w:color="auto"/>
            <w:bottom w:val="none" w:sz="0" w:space="0" w:color="auto"/>
            <w:right w:val="none" w:sz="0" w:space="0" w:color="auto"/>
          </w:divBdr>
        </w:div>
        <w:div w:id="1268394572">
          <w:marLeft w:val="0"/>
          <w:marRight w:val="0"/>
          <w:marTop w:val="0"/>
          <w:marBottom w:val="0"/>
          <w:divBdr>
            <w:top w:val="none" w:sz="0" w:space="0" w:color="auto"/>
            <w:left w:val="none" w:sz="0" w:space="0" w:color="auto"/>
            <w:bottom w:val="none" w:sz="0" w:space="0" w:color="auto"/>
            <w:right w:val="none" w:sz="0" w:space="0" w:color="auto"/>
          </w:divBdr>
        </w:div>
        <w:div w:id="1184855535">
          <w:marLeft w:val="0"/>
          <w:marRight w:val="0"/>
          <w:marTop w:val="0"/>
          <w:marBottom w:val="0"/>
          <w:divBdr>
            <w:top w:val="none" w:sz="0" w:space="0" w:color="auto"/>
            <w:left w:val="none" w:sz="0" w:space="0" w:color="auto"/>
            <w:bottom w:val="none" w:sz="0" w:space="0" w:color="auto"/>
            <w:right w:val="none" w:sz="0" w:space="0" w:color="auto"/>
          </w:divBdr>
        </w:div>
        <w:div w:id="154538748">
          <w:marLeft w:val="0"/>
          <w:marRight w:val="0"/>
          <w:marTop w:val="0"/>
          <w:marBottom w:val="0"/>
          <w:divBdr>
            <w:top w:val="none" w:sz="0" w:space="0" w:color="auto"/>
            <w:left w:val="none" w:sz="0" w:space="0" w:color="auto"/>
            <w:bottom w:val="none" w:sz="0" w:space="0" w:color="auto"/>
            <w:right w:val="none" w:sz="0" w:space="0" w:color="auto"/>
          </w:divBdr>
        </w:div>
        <w:div w:id="1683312435">
          <w:marLeft w:val="0"/>
          <w:marRight w:val="0"/>
          <w:marTop w:val="0"/>
          <w:marBottom w:val="0"/>
          <w:divBdr>
            <w:top w:val="none" w:sz="0" w:space="0" w:color="auto"/>
            <w:left w:val="none" w:sz="0" w:space="0" w:color="auto"/>
            <w:bottom w:val="none" w:sz="0" w:space="0" w:color="auto"/>
            <w:right w:val="none" w:sz="0" w:space="0" w:color="auto"/>
          </w:divBdr>
        </w:div>
        <w:div w:id="56634308">
          <w:marLeft w:val="0"/>
          <w:marRight w:val="0"/>
          <w:marTop w:val="0"/>
          <w:marBottom w:val="0"/>
          <w:divBdr>
            <w:top w:val="none" w:sz="0" w:space="0" w:color="auto"/>
            <w:left w:val="none" w:sz="0" w:space="0" w:color="auto"/>
            <w:bottom w:val="none" w:sz="0" w:space="0" w:color="auto"/>
            <w:right w:val="none" w:sz="0" w:space="0" w:color="auto"/>
          </w:divBdr>
        </w:div>
        <w:div w:id="539784659">
          <w:marLeft w:val="0"/>
          <w:marRight w:val="0"/>
          <w:marTop w:val="0"/>
          <w:marBottom w:val="0"/>
          <w:divBdr>
            <w:top w:val="none" w:sz="0" w:space="0" w:color="auto"/>
            <w:left w:val="none" w:sz="0" w:space="0" w:color="auto"/>
            <w:bottom w:val="none" w:sz="0" w:space="0" w:color="auto"/>
            <w:right w:val="none" w:sz="0" w:space="0" w:color="auto"/>
          </w:divBdr>
        </w:div>
        <w:div w:id="1264729928">
          <w:marLeft w:val="0"/>
          <w:marRight w:val="0"/>
          <w:marTop w:val="0"/>
          <w:marBottom w:val="0"/>
          <w:divBdr>
            <w:top w:val="none" w:sz="0" w:space="0" w:color="auto"/>
            <w:left w:val="none" w:sz="0" w:space="0" w:color="auto"/>
            <w:bottom w:val="none" w:sz="0" w:space="0" w:color="auto"/>
            <w:right w:val="none" w:sz="0" w:space="0" w:color="auto"/>
          </w:divBdr>
        </w:div>
        <w:div w:id="1259680079">
          <w:marLeft w:val="0"/>
          <w:marRight w:val="0"/>
          <w:marTop w:val="0"/>
          <w:marBottom w:val="0"/>
          <w:divBdr>
            <w:top w:val="none" w:sz="0" w:space="0" w:color="auto"/>
            <w:left w:val="none" w:sz="0" w:space="0" w:color="auto"/>
            <w:bottom w:val="none" w:sz="0" w:space="0" w:color="auto"/>
            <w:right w:val="none" w:sz="0" w:space="0" w:color="auto"/>
          </w:divBdr>
        </w:div>
        <w:div w:id="841972872">
          <w:marLeft w:val="0"/>
          <w:marRight w:val="0"/>
          <w:marTop w:val="0"/>
          <w:marBottom w:val="0"/>
          <w:divBdr>
            <w:top w:val="none" w:sz="0" w:space="0" w:color="auto"/>
            <w:left w:val="none" w:sz="0" w:space="0" w:color="auto"/>
            <w:bottom w:val="none" w:sz="0" w:space="0" w:color="auto"/>
            <w:right w:val="none" w:sz="0" w:space="0" w:color="auto"/>
          </w:divBdr>
        </w:div>
        <w:div w:id="474495907">
          <w:marLeft w:val="0"/>
          <w:marRight w:val="0"/>
          <w:marTop w:val="0"/>
          <w:marBottom w:val="0"/>
          <w:divBdr>
            <w:top w:val="none" w:sz="0" w:space="0" w:color="auto"/>
            <w:left w:val="none" w:sz="0" w:space="0" w:color="auto"/>
            <w:bottom w:val="none" w:sz="0" w:space="0" w:color="auto"/>
            <w:right w:val="none" w:sz="0" w:space="0" w:color="auto"/>
          </w:divBdr>
        </w:div>
        <w:div w:id="113015635">
          <w:marLeft w:val="0"/>
          <w:marRight w:val="0"/>
          <w:marTop w:val="0"/>
          <w:marBottom w:val="0"/>
          <w:divBdr>
            <w:top w:val="none" w:sz="0" w:space="0" w:color="auto"/>
            <w:left w:val="none" w:sz="0" w:space="0" w:color="auto"/>
            <w:bottom w:val="none" w:sz="0" w:space="0" w:color="auto"/>
            <w:right w:val="none" w:sz="0" w:space="0" w:color="auto"/>
          </w:divBdr>
        </w:div>
        <w:div w:id="994181848">
          <w:marLeft w:val="0"/>
          <w:marRight w:val="0"/>
          <w:marTop w:val="0"/>
          <w:marBottom w:val="0"/>
          <w:divBdr>
            <w:top w:val="none" w:sz="0" w:space="0" w:color="auto"/>
            <w:left w:val="none" w:sz="0" w:space="0" w:color="auto"/>
            <w:bottom w:val="none" w:sz="0" w:space="0" w:color="auto"/>
            <w:right w:val="none" w:sz="0" w:space="0" w:color="auto"/>
          </w:divBdr>
        </w:div>
        <w:div w:id="241766852">
          <w:marLeft w:val="0"/>
          <w:marRight w:val="0"/>
          <w:marTop w:val="0"/>
          <w:marBottom w:val="0"/>
          <w:divBdr>
            <w:top w:val="none" w:sz="0" w:space="0" w:color="auto"/>
            <w:left w:val="none" w:sz="0" w:space="0" w:color="auto"/>
            <w:bottom w:val="none" w:sz="0" w:space="0" w:color="auto"/>
            <w:right w:val="none" w:sz="0" w:space="0" w:color="auto"/>
          </w:divBdr>
        </w:div>
        <w:div w:id="689455880">
          <w:marLeft w:val="0"/>
          <w:marRight w:val="0"/>
          <w:marTop w:val="0"/>
          <w:marBottom w:val="0"/>
          <w:divBdr>
            <w:top w:val="none" w:sz="0" w:space="0" w:color="auto"/>
            <w:left w:val="none" w:sz="0" w:space="0" w:color="auto"/>
            <w:bottom w:val="none" w:sz="0" w:space="0" w:color="auto"/>
            <w:right w:val="none" w:sz="0" w:space="0" w:color="auto"/>
          </w:divBdr>
        </w:div>
        <w:div w:id="792286429">
          <w:marLeft w:val="0"/>
          <w:marRight w:val="0"/>
          <w:marTop w:val="0"/>
          <w:marBottom w:val="0"/>
          <w:divBdr>
            <w:top w:val="none" w:sz="0" w:space="0" w:color="auto"/>
            <w:left w:val="none" w:sz="0" w:space="0" w:color="auto"/>
            <w:bottom w:val="none" w:sz="0" w:space="0" w:color="auto"/>
            <w:right w:val="none" w:sz="0" w:space="0" w:color="auto"/>
          </w:divBdr>
        </w:div>
        <w:div w:id="824854133">
          <w:marLeft w:val="0"/>
          <w:marRight w:val="0"/>
          <w:marTop w:val="0"/>
          <w:marBottom w:val="0"/>
          <w:divBdr>
            <w:top w:val="none" w:sz="0" w:space="0" w:color="auto"/>
            <w:left w:val="none" w:sz="0" w:space="0" w:color="auto"/>
            <w:bottom w:val="none" w:sz="0" w:space="0" w:color="auto"/>
            <w:right w:val="none" w:sz="0" w:space="0" w:color="auto"/>
          </w:divBdr>
        </w:div>
        <w:div w:id="264116707">
          <w:marLeft w:val="0"/>
          <w:marRight w:val="0"/>
          <w:marTop w:val="0"/>
          <w:marBottom w:val="0"/>
          <w:divBdr>
            <w:top w:val="none" w:sz="0" w:space="0" w:color="auto"/>
            <w:left w:val="none" w:sz="0" w:space="0" w:color="auto"/>
            <w:bottom w:val="none" w:sz="0" w:space="0" w:color="auto"/>
            <w:right w:val="none" w:sz="0" w:space="0" w:color="auto"/>
          </w:divBdr>
        </w:div>
        <w:div w:id="480968902">
          <w:marLeft w:val="0"/>
          <w:marRight w:val="0"/>
          <w:marTop w:val="0"/>
          <w:marBottom w:val="0"/>
          <w:divBdr>
            <w:top w:val="none" w:sz="0" w:space="0" w:color="auto"/>
            <w:left w:val="none" w:sz="0" w:space="0" w:color="auto"/>
            <w:bottom w:val="none" w:sz="0" w:space="0" w:color="auto"/>
            <w:right w:val="none" w:sz="0" w:space="0" w:color="auto"/>
          </w:divBdr>
        </w:div>
        <w:div w:id="651836157">
          <w:marLeft w:val="0"/>
          <w:marRight w:val="0"/>
          <w:marTop w:val="0"/>
          <w:marBottom w:val="0"/>
          <w:divBdr>
            <w:top w:val="none" w:sz="0" w:space="0" w:color="auto"/>
            <w:left w:val="none" w:sz="0" w:space="0" w:color="auto"/>
            <w:bottom w:val="none" w:sz="0" w:space="0" w:color="auto"/>
            <w:right w:val="none" w:sz="0" w:space="0" w:color="auto"/>
          </w:divBdr>
        </w:div>
        <w:div w:id="662776062">
          <w:marLeft w:val="0"/>
          <w:marRight w:val="0"/>
          <w:marTop w:val="0"/>
          <w:marBottom w:val="0"/>
          <w:divBdr>
            <w:top w:val="none" w:sz="0" w:space="0" w:color="auto"/>
            <w:left w:val="none" w:sz="0" w:space="0" w:color="auto"/>
            <w:bottom w:val="none" w:sz="0" w:space="0" w:color="auto"/>
            <w:right w:val="none" w:sz="0" w:space="0" w:color="auto"/>
          </w:divBdr>
        </w:div>
        <w:div w:id="669257275">
          <w:marLeft w:val="0"/>
          <w:marRight w:val="0"/>
          <w:marTop w:val="0"/>
          <w:marBottom w:val="0"/>
          <w:divBdr>
            <w:top w:val="none" w:sz="0" w:space="0" w:color="auto"/>
            <w:left w:val="none" w:sz="0" w:space="0" w:color="auto"/>
            <w:bottom w:val="none" w:sz="0" w:space="0" w:color="auto"/>
            <w:right w:val="none" w:sz="0" w:space="0" w:color="auto"/>
          </w:divBdr>
        </w:div>
        <w:div w:id="1987735096">
          <w:marLeft w:val="0"/>
          <w:marRight w:val="0"/>
          <w:marTop w:val="0"/>
          <w:marBottom w:val="0"/>
          <w:divBdr>
            <w:top w:val="none" w:sz="0" w:space="0" w:color="auto"/>
            <w:left w:val="none" w:sz="0" w:space="0" w:color="auto"/>
            <w:bottom w:val="none" w:sz="0" w:space="0" w:color="auto"/>
            <w:right w:val="none" w:sz="0" w:space="0" w:color="auto"/>
          </w:divBdr>
        </w:div>
        <w:div w:id="101071923">
          <w:marLeft w:val="0"/>
          <w:marRight w:val="0"/>
          <w:marTop w:val="0"/>
          <w:marBottom w:val="0"/>
          <w:divBdr>
            <w:top w:val="none" w:sz="0" w:space="0" w:color="auto"/>
            <w:left w:val="none" w:sz="0" w:space="0" w:color="auto"/>
            <w:bottom w:val="none" w:sz="0" w:space="0" w:color="auto"/>
            <w:right w:val="none" w:sz="0" w:space="0" w:color="auto"/>
          </w:divBdr>
        </w:div>
        <w:div w:id="173420101">
          <w:marLeft w:val="0"/>
          <w:marRight w:val="0"/>
          <w:marTop w:val="0"/>
          <w:marBottom w:val="0"/>
          <w:divBdr>
            <w:top w:val="none" w:sz="0" w:space="0" w:color="auto"/>
            <w:left w:val="none" w:sz="0" w:space="0" w:color="auto"/>
            <w:bottom w:val="none" w:sz="0" w:space="0" w:color="auto"/>
            <w:right w:val="none" w:sz="0" w:space="0" w:color="auto"/>
          </w:divBdr>
        </w:div>
        <w:div w:id="335575101">
          <w:marLeft w:val="0"/>
          <w:marRight w:val="0"/>
          <w:marTop w:val="0"/>
          <w:marBottom w:val="0"/>
          <w:divBdr>
            <w:top w:val="none" w:sz="0" w:space="0" w:color="auto"/>
            <w:left w:val="none" w:sz="0" w:space="0" w:color="auto"/>
            <w:bottom w:val="none" w:sz="0" w:space="0" w:color="auto"/>
            <w:right w:val="none" w:sz="0" w:space="0" w:color="auto"/>
          </w:divBdr>
        </w:div>
        <w:div w:id="1933201874">
          <w:marLeft w:val="0"/>
          <w:marRight w:val="0"/>
          <w:marTop w:val="0"/>
          <w:marBottom w:val="0"/>
          <w:divBdr>
            <w:top w:val="none" w:sz="0" w:space="0" w:color="auto"/>
            <w:left w:val="none" w:sz="0" w:space="0" w:color="auto"/>
            <w:bottom w:val="none" w:sz="0" w:space="0" w:color="auto"/>
            <w:right w:val="none" w:sz="0" w:space="0" w:color="auto"/>
          </w:divBdr>
        </w:div>
        <w:div w:id="56633624">
          <w:marLeft w:val="0"/>
          <w:marRight w:val="0"/>
          <w:marTop w:val="0"/>
          <w:marBottom w:val="0"/>
          <w:divBdr>
            <w:top w:val="none" w:sz="0" w:space="0" w:color="auto"/>
            <w:left w:val="none" w:sz="0" w:space="0" w:color="auto"/>
            <w:bottom w:val="none" w:sz="0" w:space="0" w:color="auto"/>
            <w:right w:val="none" w:sz="0" w:space="0" w:color="auto"/>
          </w:divBdr>
        </w:div>
        <w:div w:id="484509687">
          <w:marLeft w:val="0"/>
          <w:marRight w:val="0"/>
          <w:marTop w:val="0"/>
          <w:marBottom w:val="0"/>
          <w:divBdr>
            <w:top w:val="none" w:sz="0" w:space="0" w:color="auto"/>
            <w:left w:val="none" w:sz="0" w:space="0" w:color="auto"/>
            <w:bottom w:val="none" w:sz="0" w:space="0" w:color="auto"/>
            <w:right w:val="none" w:sz="0" w:space="0" w:color="auto"/>
          </w:divBdr>
        </w:div>
        <w:div w:id="509833080">
          <w:marLeft w:val="0"/>
          <w:marRight w:val="0"/>
          <w:marTop w:val="0"/>
          <w:marBottom w:val="0"/>
          <w:divBdr>
            <w:top w:val="none" w:sz="0" w:space="0" w:color="auto"/>
            <w:left w:val="none" w:sz="0" w:space="0" w:color="auto"/>
            <w:bottom w:val="none" w:sz="0" w:space="0" w:color="auto"/>
            <w:right w:val="none" w:sz="0" w:space="0" w:color="auto"/>
          </w:divBdr>
        </w:div>
        <w:div w:id="1927492449">
          <w:marLeft w:val="0"/>
          <w:marRight w:val="0"/>
          <w:marTop w:val="0"/>
          <w:marBottom w:val="0"/>
          <w:divBdr>
            <w:top w:val="none" w:sz="0" w:space="0" w:color="auto"/>
            <w:left w:val="none" w:sz="0" w:space="0" w:color="auto"/>
            <w:bottom w:val="none" w:sz="0" w:space="0" w:color="auto"/>
            <w:right w:val="none" w:sz="0" w:space="0" w:color="auto"/>
          </w:divBdr>
        </w:div>
        <w:div w:id="581333635">
          <w:marLeft w:val="0"/>
          <w:marRight w:val="0"/>
          <w:marTop w:val="0"/>
          <w:marBottom w:val="0"/>
          <w:divBdr>
            <w:top w:val="none" w:sz="0" w:space="0" w:color="auto"/>
            <w:left w:val="none" w:sz="0" w:space="0" w:color="auto"/>
            <w:bottom w:val="none" w:sz="0" w:space="0" w:color="auto"/>
            <w:right w:val="none" w:sz="0" w:space="0" w:color="auto"/>
          </w:divBdr>
        </w:div>
        <w:div w:id="617839945">
          <w:marLeft w:val="0"/>
          <w:marRight w:val="0"/>
          <w:marTop w:val="0"/>
          <w:marBottom w:val="0"/>
          <w:divBdr>
            <w:top w:val="none" w:sz="0" w:space="0" w:color="auto"/>
            <w:left w:val="none" w:sz="0" w:space="0" w:color="auto"/>
            <w:bottom w:val="none" w:sz="0" w:space="0" w:color="auto"/>
            <w:right w:val="none" w:sz="0" w:space="0" w:color="auto"/>
          </w:divBdr>
        </w:div>
        <w:div w:id="168757222">
          <w:marLeft w:val="0"/>
          <w:marRight w:val="0"/>
          <w:marTop w:val="0"/>
          <w:marBottom w:val="0"/>
          <w:divBdr>
            <w:top w:val="none" w:sz="0" w:space="0" w:color="auto"/>
            <w:left w:val="none" w:sz="0" w:space="0" w:color="auto"/>
            <w:bottom w:val="none" w:sz="0" w:space="0" w:color="auto"/>
            <w:right w:val="none" w:sz="0" w:space="0" w:color="auto"/>
          </w:divBdr>
        </w:div>
        <w:div w:id="513033830">
          <w:marLeft w:val="0"/>
          <w:marRight w:val="0"/>
          <w:marTop w:val="0"/>
          <w:marBottom w:val="0"/>
          <w:divBdr>
            <w:top w:val="none" w:sz="0" w:space="0" w:color="auto"/>
            <w:left w:val="none" w:sz="0" w:space="0" w:color="auto"/>
            <w:bottom w:val="none" w:sz="0" w:space="0" w:color="auto"/>
            <w:right w:val="none" w:sz="0" w:space="0" w:color="auto"/>
          </w:divBdr>
        </w:div>
        <w:div w:id="1315720734">
          <w:marLeft w:val="0"/>
          <w:marRight w:val="0"/>
          <w:marTop w:val="0"/>
          <w:marBottom w:val="0"/>
          <w:divBdr>
            <w:top w:val="none" w:sz="0" w:space="0" w:color="auto"/>
            <w:left w:val="none" w:sz="0" w:space="0" w:color="auto"/>
            <w:bottom w:val="none" w:sz="0" w:space="0" w:color="auto"/>
            <w:right w:val="none" w:sz="0" w:space="0" w:color="auto"/>
          </w:divBdr>
        </w:div>
        <w:div w:id="1903519709">
          <w:marLeft w:val="0"/>
          <w:marRight w:val="0"/>
          <w:marTop w:val="0"/>
          <w:marBottom w:val="0"/>
          <w:divBdr>
            <w:top w:val="none" w:sz="0" w:space="0" w:color="auto"/>
            <w:left w:val="none" w:sz="0" w:space="0" w:color="auto"/>
            <w:bottom w:val="none" w:sz="0" w:space="0" w:color="auto"/>
            <w:right w:val="none" w:sz="0" w:space="0" w:color="auto"/>
          </w:divBdr>
        </w:div>
        <w:div w:id="941186194">
          <w:marLeft w:val="0"/>
          <w:marRight w:val="0"/>
          <w:marTop w:val="0"/>
          <w:marBottom w:val="0"/>
          <w:divBdr>
            <w:top w:val="none" w:sz="0" w:space="0" w:color="auto"/>
            <w:left w:val="none" w:sz="0" w:space="0" w:color="auto"/>
            <w:bottom w:val="none" w:sz="0" w:space="0" w:color="auto"/>
            <w:right w:val="none" w:sz="0" w:space="0" w:color="auto"/>
          </w:divBdr>
        </w:div>
        <w:div w:id="1838493593">
          <w:marLeft w:val="0"/>
          <w:marRight w:val="0"/>
          <w:marTop w:val="0"/>
          <w:marBottom w:val="0"/>
          <w:divBdr>
            <w:top w:val="none" w:sz="0" w:space="0" w:color="auto"/>
            <w:left w:val="none" w:sz="0" w:space="0" w:color="auto"/>
            <w:bottom w:val="none" w:sz="0" w:space="0" w:color="auto"/>
            <w:right w:val="none" w:sz="0" w:space="0" w:color="auto"/>
          </w:divBdr>
        </w:div>
        <w:div w:id="521481347">
          <w:marLeft w:val="0"/>
          <w:marRight w:val="0"/>
          <w:marTop w:val="0"/>
          <w:marBottom w:val="0"/>
          <w:divBdr>
            <w:top w:val="none" w:sz="0" w:space="0" w:color="auto"/>
            <w:left w:val="none" w:sz="0" w:space="0" w:color="auto"/>
            <w:bottom w:val="none" w:sz="0" w:space="0" w:color="auto"/>
            <w:right w:val="none" w:sz="0" w:space="0" w:color="auto"/>
          </w:divBdr>
        </w:div>
        <w:div w:id="1093084260">
          <w:marLeft w:val="0"/>
          <w:marRight w:val="0"/>
          <w:marTop w:val="0"/>
          <w:marBottom w:val="0"/>
          <w:divBdr>
            <w:top w:val="none" w:sz="0" w:space="0" w:color="auto"/>
            <w:left w:val="none" w:sz="0" w:space="0" w:color="auto"/>
            <w:bottom w:val="none" w:sz="0" w:space="0" w:color="auto"/>
            <w:right w:val="none" w:sz="0" w:space="0" w:color="auto"/>
          </w:divBdr>
        </w:div>
        <w:div w:id="735199940">
          <w:marLeft w:val="0"/>
          <w:marRight w:val="0"/>
          <w:marTop w:val="0"/>
          <w:marBottom w:val="0"/>
          <w:divBdr>
            <w:top w:val="none" w:sz="0" w:space="0" w:color="auto"/>
            <w:left w:val="none" w:sz="0" w:space="0" w:color="auto"/>
            <w:bottom w:val="none" w:sz="0" w:space="0" w:color="auto"/>
            <w:right w:val="none" w:sz="0" w:space="0" w:color="auto"/>
          </w:divBdr>
        </w:div>
        <w:div w:id="1845052955">
          <w:marLeft w:val="0"/>
          <w:marRight w:val="0"/>
          <w:marTop w:val="0"/>
          <w:marBottom w:val="0"/>
          <w:divBdr>
            <w:top w:val="none" w:sz="0" w:space="0" w:color="auto"/>
            <w:left w:val="none" w:sz="0" w:space="0" w:color="auto"/>
            <w:bottom w:val="none" w:sz="0" w:space="0" w:color="auto"/>
            <w:right w:val="none" w:sz="0" w:space="0" w:color="auto"/>
          </w:divBdr>
        </w:div>
        <w:div w:id="229002795">
          <w:marLeft w:val="0"/>
          <w:marRight w:val="0"/>
          <w:marTop w:val="0"/>
          <w:marBottom w:val="0"/>
          <w:divBdr>
            <w:top w:val="none" w:sz="0" w:space="0" w:color="auto"/>
            <w:left w:val="none" w:sz="0" w:space="0" w:color="auto"/>
            <w:bottom w:val="none" w:sz="0" w:space="0" w:color="auto"/>
            <w:right w:val="none" w:sz="0" w:space="0" w:color="auto"/>
          </w:divBdr>
        </w:div>
        <w:div w:id="1744791474">
          <w:marLeft w:val="0"/>
          <w:marRight w:val="0"/>
          <w:marTop w:val="0"/>
          <w:marBottom w:val="0"/>
          <w:divBdr>
            <w:top w:val="none" w:sz="0" w:space="0" w:color="auto"/>
            <w:left w:val="none" w:sz="0" w:space="0" w:color="auto"/>
            <w:bottom w:val="none" w:sz="0" w:space="0" w:color="auto"/>
            <w:right w:val="none" w:sz="0" w:space="0" w:color="auto"/>
          </w:divBdr>
        </w:div>
        <w:div w:id="1105879015">
          <w:marLeft w:val="0"/>
          <w:marRight w:val="0"/>
          <w:marTop w:val="0"/>
          <w:marBottom w:val="0"/>
          <w:divBdr>
            <w:top w:val="none" w:sz="0" w:space="0" w:color="auto"/>
            <w:left w:val="none" w:sz="0" w:space="0" w:color="auto"/>
            <w:bottom w:val="none" w:sz="0" w:space="0" w:color="auto"/>
            <w:right w:val="none" w:sz="0" w:space="0" w:color="auto"/>
          </w:divBdr>
        </w:div>
        <w:div w:id="1480537992">
          <w:marLeft w:val="0"/>
          <w:marRight w:val="0"/>
          <w:marTop w:val="0"/>
          <w:marBottom w:val="0"/>
          <w:divBdr>
            <w:top w:val="none" w:sz="0" w:space="0" w:color="auto"/>
            <w:left w:val="none" w:sz="0" w:space="0" w:color="auto"/>
            <w:bottom w:val="none" w:sz="0" w:space="0" w:color="auto"/>
            <w:right w:val="none" w:sz="0" w:space="0" w:color="auto"/>
          </w:divBdr>
        </w:div>
        <w:div w:id="1721906405">
          <w:marLeft w:val="0"/>
          <w:marRight w:val="0"/>
          <w:marTop w:val="0"/>
          <w:marBottom w:val="0"/>
          <w:divBdr>
            <w:top w:val="none" w:sz="0" w:space="0" w:color="auto"/>
            <w:left w:val="none" w:sz="0" w:space="0" w:color="auto"/>
            <w:bottom w:val="none" w:sz="0" w:space="0" w:color="auto"/>
            <w:right w:val="none" w:sz="0" w:space="0" w:color="auto"/>
          </w:divBdr>
        </w:div>
        <w:div w:id="1262957765">
          <w:marLeft w:val="0"/>
          <w:marRight w:val="0"/>
          <w:marTop w:val="0"/>
          <w:marBottom w:val="0"/>
          <w:divBdr>
            <w:top w:val="none" w:sz="0" w:space="0" w:color="auto"/>
            <w:left w:val="none" w:sz="0" w:space="0" w:color="auto"/>
            <w:bottom w:val="none" w:sz="0" w:space="0" w:color="auto"/>
            <w:right w:val="none" w:sz="0" w:space="0" w:color="auto"/>
          </w:divBdr>
        </w:div>
        <w:div w:id="162211861">
          <w:marLeft w:val="0"/>
          <w:marRight w:val="0"/>
          <w:marTop w:val="0"/>
          <w:marBottom w:val="0"/>
          <w:divBdr>
            <w:top w:val="none" w:sz="0" w:space="0" w:color="auto"/>
            <w:left w:val="none" w:sz="0" w:space="0" w:color="auto"/>
            <w:bottom w:val="none" w:sz="0" w:space="0" w:color="auto"/>
            <w:right w:val="none" w:sz="0" w:space="0" w:color="auto"/>
          </w:divBdr>
        </w:div>
        <w:div w:id="1287085939">
          <w:marLeft w:val="0"/>
          <w:marRight w:val="0"/>
          <w:marTop w:val="0"/>
          <w:marBottom w:val="0"/>
          <w:divBdr>
            <w:top w:val="none" w:sz="0" w:space="0" w:color="auto"/>
            <w:left w:val="none" w:sz="0" w:space="0" w:color="auto"/>
            <w:bottom w:val="none" w:sz="0" w:space="0" w:color="auto"/>
            <w:right w:val="none" w:sz="0" w:space="0" w:color="auto"/>
          </w:divBdr>
        </w:div>
        <w:div w:id="1966427916">
          <w:marLeft w:val="0"/>
          <w:marRight w:val="0"/>
          <w:marTop w:val="0"/>
          <w:marBottom w:val="0"/>
          <w:divBdr>
            <w:top w:val="none" w:sz="0" w:space="0" w:color="auto"/>
            <w:left w:val="none" w:sz="0" w:space="0" w:color="auto"/>
            <w:bottom w:val="none" w:sz="0" w:space="0" w:color="auto"/>
            <w:right w:val="none" w:sz="0" w:space="0" w:color="auto"/>
          </w:divBdr>
        </w:div>
        <w:div w:id="220335211">
          <w:marLeft w:val="0"/>
          <w:marRight w:val="0"/>
          <w:marTop w:val="0"/>
          <w:marBottom w:val="0"/>
          <w:divBdr>
            <w:top w:val="none" w:sz="0" w:space="0" w:color="auto"/>
            <w:left w:val="none" w:sz="0" w:space="0" w:color="auto"/>
            <w:bottom w:val="none" w:sz="0" w:space="0" w:color="auto"/>
            <w:right w:val="none" w:sz="0" w:space="0" w:color="auto"/>
          </w:divBdr>
        </w:div>
        <w:div w:id="2037074367">
          <w:marLeft w:val="0"/>
          <w:marRight w:val="0"/>
          <w:marTop w:val="0"/>
          <w:marBottom w:val="0"/>
          <w:divBdr>
            <w:top w:val="none" w:sz="0" w:space="0" w:color="auto"/>
            <w:left w:val="none" w:sz="0" w:space="0" w:color="auto"/>
            <w:bottom w:val="none" w:sz="0" w:space="0" w:color="auto"/>
            <w:right w:val="none" w:sz="0" w:space="0" w:color="auto"/>
          </w:divBdr>
        </w:div>
        <w:div w:id="1031105945">
          <w:marLeft w:val="0"/>
          <w:marRight w:val="0"/>
          <w:marTop w:val="0"/>
          <w:marBottom w:val="0"/>
          <w:divBdr>
            <w:top w:val="none" w:sz="0" w:space="0" w:color="auto"/>
            <w:left w:val="none" w:sz="0" w:space="0" w:color="auto"/>
            <w:bottom w:val="none" w:sz="0" w:space="0" w:color="auto"/>
            <w:right w:val="none" w:sz="0" w:space="0" w:color="auto"/>
          </w:divBdr>
        </w:div>
      </w:divsChild>
    </w:div>
    <w:div w:id="1381395643">
      <w:bodyDiv w:val="1"/>
      <w:marLeft w:val="0"/>
      <w:marRight w:val="0"/>
      <w:marTop w:val="0"/>
      <w:marBottom w:val="0"/>
      <w:divBdr>
        <w:top w:val="none" w:sz="0" w:space="0" w:color="auto"/>
        <w:left w:val="none" w:sz="0" w:space="0" w:color="auto"/>
        <w:bottom w:val="none" w:sz="0" w:space="0" w:color="auto"/>
        <w:right w:val="none" w:sz="0" w:space="0" w:color="auto"/>
      </w:divBdr>
    </w:div>
    <w:div w:id="14575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33C9-6393-4339-AE3A-3DC7CC0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1352</Words>
  <Characters>8116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Kamińska</dc:creator>
  <cp:lastModifiedBy>Danuta Olejniczak</cp:lastModifiedBy>
  <cp:revision>19</cp:revision>
  <cp:lastPrinted>2021-10-14T09:56:00Z</cp:lastPrinted>
  <dcterms:created xsi:type="dcterms:W3CDTF">2023-11-22T13:38:00Z</dcterms:created>
  <dcterms:modified xsi:type="dcterms:W3CDTF">2023-11-23T07:06:00Z</dcterms:modified>
</cp:coreProperties>
</file>